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CA" w:rsidRDefault="00970723">
      <w:pPr>
        <w:spacing w:after="0" w:line="240" w:lineRule="auto"/>
        <w:rPr>
          <w:rFonts w:ascii="Georgia" w:eastAsia="Georgia" w:hAnsi="Georgia" w:cs="Georgia"/>
          <w:b/>
          <w:sz w:val="56"/>
        </w:rPr>
      </w:pPr>
      <w:r>
        <w:object w:dxaOrig="9261" w:dyaOrig="1301">
          <v:rect id="rectole0000000000" o:spid="_x0000_i1025" style="width:462.75pt;height:65.25pt" o:ole="" o:preferrelative="t" stroked="f">
            <v:imagedata r:id="rId4" o:title=""/>
          </v:rect>
          <o:OLEObject Type="Embed" ProgID="StaticMetafile" ShapeID="rectole0000000000" DrawAspect="Content" ObjectID="_1695026527" r:id="rId5"/>
        </w:object>
      </w:r>
    </w:p>
    <w:p w:rsidR="00B544CA" w:rsidRDefault="00B544CA">
      <w:pPr>
        <w:spacing w:after="0" w:line="240" w:lineRule="auto"/>
        <w:rPr>
          <w:rFonts w:ascii="Book Antiqua" w:eastAsia="Book Antiqua" w:hAnsi="Book Antiqua" w:cs="Book Antiqua"/>
          <w:sz w:val="16"/>
        </w:rPr>
      </w:pPr>
    </w:p>
    <w:p w:rsidR="00B544CA" w:rsidRDefault="00970723">
      <w:pPr>
        <w:tabs>
          <w:tab w:val="left" w:pos="4819"/>
          <w:tab w:val="left" w:pos="9638"/>
          <w:tab w:val="center" w:pos="482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Programmazione didattica annuale</w:t>
      </w:r>
    </w:p>
    <w:p w:rsidR="00B544CA" w:rsidRDefault="00970723">
      <w:pPr>
        <w:tabs>
          <w:tab w:val="left" w:pos="4819"/>
          <w:tab w:val="left" w:pos="9638"/>
          <w:tab w:val="center" w:pos="482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Anno Scolastico 2021</w:t>
      </w:r>
      <w:r>
        <w:rPr>
          <w:rFonts w:ascii="Times New Roman" w:eastAsia="Times New Roman" w:hAnsi="Times New Roman" w:cs="Times New Roman"/>
          <w:b/>
          <w:sz w:val="40"/>
        </w:rPr>
        <w:t>/2022</w:t>
      </w:r>
    </w:p>
    <w:p w:rsidR="00B544CA" w:rsidRDefault="00B544CA">
      <w:pPr>
        <w:tabs>
          <w:tab w:val="left" w:pos="4819"/>
          <w:tab w:val="left" w:pos="9638"/>
          <w:tab w:val="center" w:pos="48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544CA" w:rsidRDefault="00970723">
      <w:pPr>
        <w:tabs>
          <w:tab w:val="left" w:pos="4819"/>
          <w:tab w:val="left" w:pos="9638"/>
          <w:tab w:val="center" w:pos="48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Docente: Prof.ssa Lucia Bagnoli</w:t>
      </w:r>
    </w:p>
    <w:p w:rsidR="00B544CA" w:rsidRDefault="00970723">
      <w:pPr>
        <w:tabs>
          <w:tab w:val="left" w:pos="4819"/>
          <w:tab w:val="left" w:pos="9638"/>
          <w:tab w:val="center" w:pos="48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Materia di insegnamento: D</w:t>
      </w:r>
      <w:r>
        <w:rPr>
          <w:rFonts w:ascii="Times New Roman" w:eastAsia="Times New Roman" w:hAnsi="Times New Roman" w:cs="Times New Roman"/>
          <w:b/>
          <w:sz w:val="32"/>
        </w:rPr>
        <w:t>isegno e S</w:t>
      </w:r>
      <w:r>
        <w:rPr>
          <w:rFonts w:ascii="Times New Roman" w:eastAsia="Times New Roman" w:hAnsi="Times New Roman" w:cs="Times New Roman"/>
          <w:b/>
          <w:sz w:val="32"/>
        </w:rPr>
        <w:t>toria dell’A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rte</w:t>
      </w:r>
    </w:p>
    <w:p w:rsidR="00B544CA" w:rsidRDefault="00970723">
      <w:pPr>
        <w:tabs>
          <w:tab w:val="left" w:pos="4819"/>
          <w:tab w:val="left" w:pos="9638"/>
          <w:tab w:val="center" w:pos="48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Classe: 1^D-E</w:t>
      </w: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Risultati di apprendimento in termini di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Competenze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-Utilizzare correttamente il metodo grafico nella soluzione di semplici problemi di rappresentazione.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Utilizzare le regole geometriche apprese per elaborazioni grafiche.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Utilizzare il linguaggio specifico della disciplina.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Condurre una lettura dell’opera d’arte nei suoi aspetti formali e contenutistici, riconoscendo </w:t>
      </w:r>
      <w:proofErr w:type="gramStart"/>
      <w:r>
        <w:rPr>
          <w:rFonts w:ascii="Times New Roman" w:eastAsia="Times New Roman" w:hAnsi="Times New Roman" w:cs="Times New Roman"/>
          <w:sz w:val="24"/>
        </w:rPr>
        <w:t>soggetto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 tecnica.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-Acquisire gli strumenti e i metodi per l’analisi, la comprensione e la valutazione di prodotti artistico-visuali particolarmente rappresen</w:t>
      </w:r>
      <w:r>
        <w:rPr>
          <w:rFonts w:ascii="Times New Roman" w:eastAsia="Times New Roman" w:hAnsi="Times New Roman" w:cs="Times New Roman"/>
          <w:sz w:val="24"/>
        </w:rPr>
        <w:t>tativi di una determinata civiltà.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-Avviare alla comprensione della significatività culturale del prodotto artistico, sia come recupero della propria identità, sia come riconoscimento delle diversità.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-Potenziare la comprensione del linguaggio iconico che,</w:t>
      </w:r>
      <w:r>
        <w:rPr>
          <w:rFonts w:ascii="Times New Roman" w:eastAsia="Times New Roman" w:hAnsi="Times New Roman" w:cs="Times New Roman"/>
          <w:sz w:val="24"/>
        </w:rPr>
        <w:t xml:space="preserve"> al pari di quello verbale, consente la comunicazione e l’autoespressione.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-Potenziare la sensibilità estetica nei confronti degli aspetti visivi della realtà e dell’ambiente.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-Comprendere il cambiamento e la diversità dei tempi storici attraverso le azion</w:t>
      </w:r>
      <w:r>
        <w:rPr>
          <w:rFonts w:ascii="Times New Roman" w:eastAsia="Times New Roman" w:hAnsi="Times New Roman" w:cs="Times New Roman"/>
          <w:sz w:val="24"/>
        </w:rPr>
        <w:t>i dell’uomo sul territorio e le manifestazioni artistiche.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-Saper utilizzare gli strumenti critici fondamentali per una fruizione consapevole del patrimonio artistico e storico-culturale.</w:t>
      </w: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Abilità (*)   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Conoscenze/Contenuti del programma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Scansione temporale dei moduli di apprendimento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-Impiego appropriato dei principi e delle convenzioni proprie della rappresentazione grafica, nonché delle terminologie tecniche corrette.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-Acquisire padronanza nell’uso degli strumenti dell’attività grafica.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-Acquisire metodo e organizzazione nell’esecuzione di problemi grafici nel disegno geometrico e/o a mano libera.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-Adozione di procedimenti idonei per l’analisi di fenomeni artistici e modi di applicazione.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-Individuazione delle coordinate storico-cultural</w:t>
      </w:r>
      <w:r>
        <w:rPr>
          <w:rFonts w:ascii="Times New Roman" w:eastAsia="Times New Roman" w:hAnsi="Times New Roman" w:cs="Times New Roman"/>
          <w:sz w:val="24"/>
        </w:rPr>
        <w:t>i entro le quali si forma e si esprime l’opera d’arte.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-Ricondurre un’opera artistica al proprio movimento o periodo storico di appartenenza.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-Possesso di un adeguato lessico tecnico e critico nelle sue definizioni e formulazioni generali e specifiche.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-Ac</w:t>
      </w:r>
      <w:r>
        <w:rPr>
          <w:rFonts w:ascii="Times New Roman" w:eastAsia="Times New Roman" w:hAnsi="Times New Roman" w:cs="Times New Roman"/>
          <w:sz w:val="24"/>
        </w:rPr>
        <w:t>quisizione di un’autonoma metodologia di lavoro.</w:t>
      </w:r>
    </w:p>
    <w:p w:rsidR="00B544CA" w:rsidRDefault="00B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Disegno: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Squadratura del foglio.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Costruzioni geometriche.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Costruzione di figure piane.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Proiezioni ortogonali di figure piane e solidi.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Sezioni.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Uso del piano ausiliario.</w:t>
      </w:r>
    </w:p>
    <w:p w:rsidR="00B544CA" w:rsidRDefault="00B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Storia dell’arte: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-Dall</w:t>
      </w:r>
      <w:r>
        <w:rPr>
          <w:rFonts w:ascii="Times New Roman" w:eastAsia="Times New Roman" w:hAnsi="Times New Roman" w:cs="Times New Roman"/>
          <w:sz w:val="24"/>
        </w:rPr>
        <w:t>a preistoria fino all’età romana.</w:t>
      </w:r>
    </w:p>
    <w:p w:rsidR="00B544CA" w:rsidRDefault="00B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 quanto riguarda la scansione temporale per lo svolgimento del disegno e della storia dell’arte, il docente si riserverà di adattarla in base alle esigenze della classe.</w:t>
      </w:r>
    </w:p>
    <w:p w:rsidR="00B544CA" w:rsidRDefault="00B5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Obiettivi minimi</w:t>
      </w:r>
    </w:p>
    <w:p w:rsidR="00B544CA" w:rsidRDefault="00B5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Disegno: 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-Acquisire dimestichezza nell’uso degli strumenti dell’attività grafica sia nel disegno tecnico che a mano libera. 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Saper eseguire le principali costruzioni geometriche e quelle di figure piane.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Essere in grado di rappresentare volumi singoli e in gruppo in </w:t>
      </w:r>
      <w:proofErr w:type="gramStart"/>
      <w:r>
        <w:rPr>
          <w:rFonts w:ascii="Times New Roman" w:eastAsia="Times New Roman" w:hAnsi="Times New Roman" w:cs="Times New Roman"/>
          <w:sz w:val="24"/>
        </w:rPr>
        <w:t>P.O..</w:t>
      </w:r>
      <w:proofErr w:type="gramEnd"/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Scale di rappresentazione.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Rispetto delle consegne.</w:t>
      </w:r>
    </w:p>
    <w:p w:rsidR="00B544CA" w:rsidRDefault="00B5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Storia dell’arte: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Esporre in modo non mnemonico.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Conoscere e utilizzare in modo corretto la terminologia specifica.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Conosc</w:t>
      </w:r>
      <w:r>
        <w:rPr>
          <w:rFonts w:ascii="Times New Roman" w:eastAsia="Times New Roman" w:hAnsi="Times New Roman" w:cs="Times New Roman"/>
          <w:sz w:val="24"/>
        </w:rPr>
        <w:t>ere le civiltà o periodi artistici trattati e riportarne i principali dati informativi e distintivi.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Conoscere le opere più significative di un periodo o artista. </w:t>
      </w:r>
    </w:p>
    <w:p w:rsidR="00B544CA" w:rsidRDefault="00B5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544CA" w:rsidRDefault="00B544C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Metodologia: Strategie educative, strumenti e tecniche di lavoro, attività di laborator</w:t>
      </w:r>
      <w:r>
        <w:rPr>
          <w:rFonts w:ascii="Times New Roman" w:eastAsia="Times New Roman" w:hAnsi="Times New Roman" w:cs="Times New Roman"/>
          <w:b/>
        </w:rPr>
        <w:t>io, attività di progetto, didattica innovativa attraverso l’uso delle LIM, forme di apprendimento attraverso la didattica laboratoriale, programmazione CLIL (classi V).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-Utilizzo della LIM e di alcuni software per realizzare e presentare lezioni in classe,</w:t>
      </w:r>
      <w:r>
        <w:rPr>
          <w:rFonts w:ascii="Times New Roman" w:eastAsia="Times New Roman" w:hAnsi="Times New Roman" w:cs="Times New Roman"/>
          <w:sz w:val="24"/>
        </w:rPr>
        <w:t xml:space="preserve"> con la possibile interazione degli studenti.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-Lezioni frontali.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-Laboratori grafici.</w:t>
      </w: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Strumenti e metodologie per la valutazione degli apprendimenti.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-Questionari scritti a fine lezione.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-Prove scritte.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-Prove orali.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-Prove grafiche </w:t>
      </w: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Eventuali altre attività (progetti specifici, forme di apprendimento di eccellenza per gruppi di allievi, sperimentazione di didattiche alternative, moduli specifici per allievi DSA/BES ed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H,  sviluppo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di contenuti funzionali ai progetti e alle iniziative </w:t>
      </w:r>
      <w:r>
        <w:rPr>
          <w:rFonts w:ascii="Times New Roman" w:eastAsia="Times New Roman" w:hAnsi="Times New Roman" w:cs="Times New Roman"/>
          <w:b/>
          <w:sz w:val="24"/>
        </w:rPr>
        <w:t xml:space="preserve">di alternanza scuola-lavoro  ecc.)    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-Possibili  </w:t>
      </w: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Gestione della quota di potenziamento (se prevista): elementi e suggerimenti emersi nelle riunioni di dipartimento, accordi con vari docenti, attività progettuali e iniziative funzionali alle esigenze </w:t>
      </w:r>
      <w:r>
        <w:rPr>
          <w:rFonts w:ascii="Times New Roman" w:eastAsia="Times New Roman" w:hAnsi="Times New Roman" w:cs="Times New Roman"/>
          <w:b/>
          <w:sz w:val="24"/>
        </w:rPr>
        <w:t>dell’Istituto</w:t>
      </w:r>
    </w:p>
    <w:p w:rsidR="00B544CA" w:rsidRDefault="0097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-Referente di Istituto per le attività INVALSI;</w:t>
      </w:r>
    </w:p>
    <w:p w:rsidR="00B544CA" w:rsidRDefault="009707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-Referente </w:t>
      </w:r>
      <w:proofErr w:type="spellStart"/>
      <w:r>
        <w:rPr>
          <w:rFonts w:ascii="Times New Roman" w:eastAsia="Times New Roman" w:hAnsi="Times New Roman" w:cs="Times New Roman"/>
          <w:sz w:val="24"/>
        </w:rPr>
        <w:t>diIstituto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 le attività connesse con i percorsi PCTO: supporto ai vari docenti e referenti PCTO di classe, affiancamento nelle varie fasi di progettazione e redazione delle “schede</w:t>
      </w:r>
      <w:r>
        <w:rPr>
          <w:rFonts w:ascii="Times New Roman" w:eastAsia="Times New Roman" w:hAnsi="Times New Roman" w:cs="Times New Roman"/>
          <w:sz w:val="24"/>
        </w:rPr>
        <w:t xml:space="preserve"> di progetto”, pianificazione dei </w:t>
      </w:r>
      <w:proofErr w:type="spellStart"/>
      <w:r>
        <w:rPr>
          <w:rFonts w:ascii="Times New Roman" w:eastAsia="Times New Roman" w:hAnsi="Times New Roman" w:cs="Times New Roman"/>
          <w:sz w:val="24"/>
        </w:rPr>
        <w:t>percorsie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partecipazione (laddove richiesto) alle riunioni con gli Enti esterni coinvolti; gestione e redazione delle convenzioni e dei patti formativi ed attività di rendicontazione, tutoraggio, monitoraggio e valutazione</w:t>
      </w:r>
      <w:r>
        <w:rPr>
          <w:rFonts w:ascii="Times New Roman" w:eastAsia="Times New Roman" w:hAnsi="Times New Roman" w:cs="Times New Roman"/>
          <w:sz w:val="24"/>
        </w:rPr>
        <w:t xml:space="preserve"> dei percorsi, in collaborazione con vari docenti, tutor</w:t>
      </w:r>
    </w:p>
    <w:p w:rsidR="00B544CA" w:rsidRDefault="009707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 referenti PCTO di classe (gestione e controllo delle cartelline, monitoraggio della relativa documentazione).</w:t>
      </w:r>
    </w:p>
    <w:p w:rsidR="00B544CA" w:rsidRDefault="00B54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44CA" w:rsidRDefault="00B54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B54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544CA"/>
    <w:rsid w:val="00970723"/>
    <w:rsid w:val="00B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121B8-7BF1-425D-BBF8-3469CB8C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Bagnoli</cp:lastModifiedBy>
  <cp:revision>2</cp:revision>
  <dcterms:created xsi:type="dcterms:W3CDTF">2021-10-06T09:55:00Z</dcterms:created>
  <dcterms:modified xsi:type="dcterms:W3CDTF">2021-10-06T09:56:00Z</dcterms:modified>
</cp:coreProperties>
</file>