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E93" w:rsidRDefault="007935D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The </w:t>
      </w:r>
      <w:proofErr w:type="spellStart"/>
      <w:r>
        <w:rPr>
          <w:b/>
          <w:sz w:val="36"/>
          <w:szCs w:val="36"/>
        </w:rPr>
        <w:t>little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smuggler</w:t>
      </w:r>
      <w:proofErr w:type="spellEnd"/>
    </w:p>
    <w:p w:rsidR="00AE3E93" w:rsidRDefault="00AE3E93">
      <w:pPr>
        <w:rPr>
          <w:sz w:val="28"/>
          <w:szCs w:val="28"/>
        </w:rPr>
      </w:pPr>
    </w:p>
    <w:p w:rsidR="00AE3E93" w:rsidRDefault="007935D2">
      <w:pPr>
        <w:rPr>
          <w:sz w:val="28"/>
          <w:szCs w:val="28"/>
        </w:rPr>
      </w:pPr>
      <w:r>
        <w:rPr>
          <w:sz w:val="28"/>
          <w:szCs w:val="28"/>
        </w:rPr>
        <w:t xml:space="preserve">Over the </w:t>
      </w:r>
      <w:proofErr w:type="spellStart"/>
      <w:r>
        <w:rPr>
          <w:sz w:val="28"/>
          <w:szCs w:val="28"/>
        </w:rPr>
        <w:t>wall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through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holes</w:t>
      </w:r>
      <w:proofErr w:type="spellEnd"/>
      <w:r>
        <w:rPr>
          <w:sz w:val="28"/>
          <w:szCs w:val="28"/>
        </w:rPr>
        <w:t xml:space="preserve">, and </w:t>
      </w:r>
      <w:proofErr w:type="spellStart"/>
      <w:r>
        <w:rPr>
          <w:sz w:val="28"/>
          <w:szCs w:val="28"/>
        </w:rPr>
        <w:t>past</w:t>
      </w:r>
      <w:proofErr w:type="spellEnd"/>
      <w:r>
        <w:rPr>
          <w:sz w:val="28"/>
          <w:szCs w:val="28"/>
        </w:rPr>
        <w:t xml:space="preserve"> the [...]   </w:t>
      </w:r>
    </w:p>
    <w:p w:rsidR="00AE3E93" w:rsidRDefault="007935D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Through</w:t>
      </w:r>
      <w:proofErr w:type="spellEnd"/>
      <w:r>
        <w:rPr>
          <w:sz w:val="28"/>
          <w:szCs w:val="28"/>
        </w:rPr>
        <w:t xml:space="preserve"> the </w:t>
      </w:r>
      <w:proofErr w:type="spellStart"/>
      <w:r>
        <w:rPr>
          <w:sz w:val="28"/>
          <w:szCs w:val="28"/>
        </w:rPr>
        <w:t>wires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ruins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fences</w:t>
      </w:r>
      <w:proofErr w:type="spellEnd"/>
      <w:r>
        <w:rPr>
          <w:sz w:val="28"/>
          <w:szCs w:val="28"/>
        </w:rPr>
        <w:t>,</w:t>
      </w:r>
    </w:p>
    <w:p w:rsidR="00AE3E93" w:rsidRDefault="007935D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Plucky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hungry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determined</w:t>
      </w:r>
      <w:proofErr w:type="spellEnd"/>
    </w:p>
    <w:p w:rsidR="00AE3E93" w:rsidRDefault="007935D2">
      <w:pPr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proofErr w:type="spellStart"/>
      <w:r>
        <w:rPr>
          <w:sz w:val="28"/>
          <w:szCs w:val="28"/>
        </w:rPr>
        <w:t>sneak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through</w:t>
      </w:r>
      <w:proofErr w:type="spellEnd"/>
      <w:r>
        <w:rPr>
          <w:sz w:val="28"/>
          <w:szCs w:val="28"/>
        </w:rPr>
        <w:t xml:space="preserve">, dart </w:t>
      </w:r>
      <w:proofErr w:type="spellStart"/>
      <w:r>
        <w:rPr>
          <w:sz w:val="28"/>
          <w:szCs w:val="28"/>
        </w:rPr>
        <w:t>like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cat</w:t>
      </w:r>
      <w:proofErr w:type="spellEnd"/>
      <w:r>
        <w:rPr>
          <w:sz w:val="28"/>
          <w:szCs w:val="28"/>
        </w:rPr>
        <w:t>…</w:t>
      </w:r>
    </w:p>
    <w:p w:rsidR="00AE3E93" w:rsidRDefault="00AE3E93">
      <w:pPr>
        <w:rPr>
          <w:sz w:val="28"/>
          <w:szCs w:val="28"/>
        </w:rPr>
      </w:pPr>
    </w:p>
    <w:p w:rsidR="00AE3E93" w:rsidRDefault="007935D2">
      <w:pPr>
        <w:rPr>
          <w:sz w:val="28"/>
          <w:szCs w:val="28"/>
        </w:rPr>
      </w:pPr>
      <w:r>
        <w:rPr>
          <w:sz w:val="28"/>
          <w:szCs w:val="28"/>
        </w:rPr>
        <w:t xml:space="preserve">And </w:t>
      </w:r>
      <w:proofErr w:type="spell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 xml:space="preserve"> the </w:t>
      </w:r>
      <w:proofErr w:type="spellStart"/>
      <w:r>
        <w:rPr>
          <w:sz w:val="28"/>
          <w:szCs w:val="28"/>
        </w:rPr>
        <w:t>Hand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destiny</w:t>
      </w:r>
      <w:proofErr w:type="spellEnd"/>
    </w:p>
    <w:p w:rsidR="00AE3E93" w:rsidRDefault="007935D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seize</w:t>
      </w:r>
      <w:proofErr w:type="spellEnd"/>
      <w:r>
        <w:rPr>
          <w:sz w:val="28"/>
          <w:szCs w:val="28"/>
        </w:rPr>
        <w:t xml:space="preserve"> me in the game,</w:t>
      </w:r>
    </w:p>
    <w:p w:rsidR="00AE3E93" w:rsidRDefault="007935D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That’s</w:t>
      </w:r>
      <w:proofErr w:type="spellEnd"/>
      <w:r>
        <w:rPr>
          <w:sz w:val="28"/>
          <w:szCs w:val="28"/>
        </w:rPr>
        <w:t xml:space="preserve"> a common </w:t>
      </w:r>
      <w:proofErr w:type="spellStart"/>
      <w:r>
        <w:rPr>
          <w:sz w:val="28"/>
          <w:szCs w:val="28"/>
        </w:rPr>
        <w:t>trick</w:t>
      </w:r>
      <w:proofErr w:type="spellEnd"/>
      <w:r>
        <w:rPr>
          <w:sz w:val="28"/>
          <w:szCs w:val="28"/>
        </w:rPr>
        <w:t xml:space="preserve"> of life.</w:t>
      </w:r>
    </w:p>
    <w:p w:rsidR="00AE3E93" w:rsidRDefault="007935D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mother</w:t>
      </w:r>
      <w:proofErr w:type="spellEnd"/>
      <w:r>
        <w:rPr>
          <w:sz w:val="28"/>
          <w:szCs w:val="28"/>
        </w:rPr>
        <w:t xml:space="preserve">, do </w:t>
      </w:r>
      <w:proofErr w:type="spellStart"/>
      <w:r>
        <w:rPr>
          <w:sz w:val="28"/>
          <w:szCs w:val="28"/>
        </w:rPr>
        <w:t>not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wait</w:t>
      </w:r>
      <w:proofErr w:type="spellEnd"/>
      <w:r>
        <w:rPr>
          <w:sz w:val="28"/>
          <w:szCs w:val="28"/>
        </w:rPr>
        <w:t xml:space="preserve"> up for me…</w:t>
      </w:r>
    </w:p>
    <w:p w:rsidR="00AE3E93" w:rsidRDefault="00AE3E93">
      <w:pPr>
        <w:rPr>
          <w:sz w:val="28"/>
          <w:szCs w:val="28"/>
        </w:rPr>
      </w:pPr>
    </w:p>
    <w:p w:rsidR="00AE3E93" w:rsidRDefault="007935D2">
      <w:pPr>
        <w:rPr>
          <w:sz w:val="28"/>
          <w:szCs w:val="28"/>
        </w:rPr>
      </w:pPr>
      <w:r>
        <w:rPr>
          <w:sz w:val="28"/>
          <w:szCs w:val="28"/>
        </w:rPr>
        <w:t xml:space="preserve">And </w:t>
      </w:r>
      <w:proofErr w:type="spellStart"/>
      <w:r>
        <w:rPr>
          <w:sz w:val="28"/>
          <w:szCs w:val="28"/>
        </w:rPr>
        <w:t>only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request</w:t>
      </w:r>
      <w:proofErr w:type="spellEnd"/>
    </w:p>
    <w:p w:rsidR="00AE3E93" w:rsidRDefault="007935D2">
      <w:pPr>
        <w:rPr>
          <w:sz w:val="28"/>
          <w:szCs w:val="28"/>
        </w:rPr>
      </w:pPr>
      <w:r>
        <w:rPr>
          <w:sz w:val="28"/>
          <w:szCs w:val="28"/>
        </w:rPr>
        <w:t xml:space="preserve">Will </w:t>
      </w:r>
      <w:proofErr w:type="spellStart"/>
      <w:r>
        <w:rPr>
          <w:sz w:val="28"/>
          <w:szCs w:val="28"/>
        </w:rPr>
        <w:t>stiffen</w:t>
      </w:r>
      <w:proofErr w:type="spellEnd"/>
      <w:r>
        <w:rPr>
          <w:sz w:val="28"/>
          <w:szCs w:val="28"/>
        </w:rPr>
        <w:t xml:space="preserve"> on </w:t>
      </w:r>
      <w:proofErr w:type="spellStart"/>
      <w:r>
        <w:rPr>
          <w:sz w:val="28"/>
          <w:szCs w:val="28"/>
        </w:rPr>
        <w:t>my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lips</w:t>
      </w:r>
      <w:proofErr w:type="spellEnd"/>
      <w:r>
        <w:rPr>
          <w:sz w:val="28"/>
          <w:szCs w:val="28"/>
        </w:rPr>
        <w:t>:</w:t>
      </w:r>
    </w:p>
    <w:p w:rsidR="00AE3E93" w:rsidRDefault="007935D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Who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mother</w:t>
      </w:r>
      <w:proofErr w:type="spellEnd"/>
      <w:r>
        <w:rPr>
          <w:sz w:val="28"/>
          <w:szCs w:val="28"/>
        </w:rPr>
        <w:t xml:space="preserve"> mine, </w:t>
      </w:r>
      <w:proofErr w:type="spellStart"/>
      <w:r>
        <w:rPr>
          <w:sz w:val="28"/>
          <w:szCs w:val="28"/>
        </w:rPr>
        <w:t>who</w:t>
      </w:r>
      <w:proofErr w:type="spellEnd"/>
    </w:p>
    <w:p w:rsidR="00AE3E93" w:rsidRDefault="007935D2">
      <w:pPr>
        <w:rPr>
          <w:sz w:val="28"/>
          <w:szCs w:val="28"/>
        </w:rPr>
      </w:pPr>
      <w:r>
        <w:rPr>
          <w:sz w:val="28"/>
          <w:szCs w:val="28"/>
        </w:rPr>
        <w:t xml:space="preserve">Will </w:t>
      </w:r>
      <w:proofErr w:type="spellStart"/>
      <w:r>
        <w:rPr>
          <w:sz w:val="28"/>
          <w:szCs w:val="28"/>
        </w:rPr>
        <w:t>bring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bread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tomorrow</w:t>
      </w:r>
      <w:proofErr w:type="spellEnd"/>
      <w:r>
        <w:rPr>
          <w:sz w:val="28"/>
          <w:szCs w:val="28"/>
        </w:rPr>
        <w:t>?</w:t>
      </w:r>
    </w:p>
    <w:p w:rsidR="00AE3E93" w:rsidRDefault="00AE3E93">
      <w:pPr>
        <w:rPr>
          <w:sz w:val="28"/>
          <w:szCs w:val="28"/>
        </w:rPr>
      </w:pPr>
    </w:p>
    <w:p w:rsidR="00AE3E93" w:rsidRDefault="007935D2">
      <w:proofErr w:type="spellStart"/>
      <w:r>
        <w:rPr>
          <w:b/>
        </w:rPr>
        <w:t>Henryka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Lazowert</w:t>
      </w:r>
      <w:proofErr w:type="spellEnd"/>
      <w:r>
        <w:rPr>
          <w:b/>
        </w:rPr>
        <w:t xml:space="preserve">, 1910-1942 </w:t>
      </w:r>
      <w:r>
        <w:t xml:space="preserve">A </w:t>
      </w:r>
      <w:proofErr w:type="spellStart"/>
      <w:r>
        <w:t>Polish</w:t>
      </w:r>
      <w:proofErr w:type="spellEnd"/>
      <w:r>
        <w:t xml:space="preserve"> </w:t>
      </w:r>
      <w:proofErr w:type="spellStart"/>
      <w:r>
        <w:t>poet</w:t>
      </w:r>
      <w:proofErr w:type="spellEnd"/>
      <w:r>
        <w:t xml:space="preserve">, </w:t>
      </w:r>
      <w:proofErr w:type="spellStart"/>
      <w:r>
        <w:t>Lazowert</w:t>
      </w:r>
      <w:proofErr w:type="spellEnd"/>
    </w:p>
    <w:p w:rsidR="00AE3E93" w:rsidRDefault="007935D2">
      <w:proofErr w:type="spellStart"/>
      <w:r>
        <w:t>was</w:t>
      </w:r>
      <w:proofErr w:type="spellEnd"/>
      <w:r>
        <w:t xml:space="preserve"> </w:t>
      </w:r>
      <w:proofErr w:type="spellStart"/>
      <w:r>
        <w:t>deported</w:t>
      </w:r>
      <w:proofErr w:type="spellEnd"/>
      <w:r>
        <w:t xml:space="preserve"> with </w:t>
      </w:r>
      <w:proofErr w:type="spellStart"/>
      <w:r>
        <w:t>her</w:t>
      </w:r>
      <w:proofErr w:type="spellEnd"/>
      <w:r>
        <w:t xml:space="preserve"> </w:t>
      </w:r>
      <w:proofErr w:type="spellStart"/>
      <w:r>
        <w:t>mother</w:t>
      </w:r>
      <w:proofErr w:type="spellEnd"/>
      <w:r>
        <w:t xml:space="preserve"> to </w:t>
      </w:r>
      <w:proofErr w:type="spellStart"/>
      <w:r>
        <w:t>Tre</w:t>
      </w:r>
      <w:r>
        <w:t>blinka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</w:t>
      </w:r>
    </w:p>
    <w:p w:rsidR="00AE3E93" w:rsidRDefault="007935D2">
      <w:r>
        <w:rPr>
          <w:i/>
        </w:rPr>
        <w:t xml:space="preserve">Great </w:t>
      </w:r>
      <w:proofErr w:type="spellStart"/>
      <w:r>
        <w:rPr>
          <w:i/>
        </w:rPr>
        <w:t>Deportation</w:t>
      </w:r>
      <w:proofErr w:type="spellEnd"/>
      <w:r>
        <w:t xml:space="preserve">.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murdered</w:t>
      </w:r>
      <w:proofErr w:type="spellEnd"/>
      <w:r>
        <w:t xml:space="preserve"> </w:t>
      </w:r>
      <w:proofErr w:type="spellStart"/>
      <w:r>
        <w:t>there</w:t>
      </w:r>
      <w:proofErr w:type="spellEnd"/>
      <w:r>
        <w:t>.</w:t>
      </w:r>
    </w:p>
    <w:p w:rsidR="00AE3E93" w:rsidRDefault="00AE3E93"/>
    <w:p w:rsidR="00AE3E93" w:rsidRDefault="007935D2">
      <w:r>
        <w:t xml:space="preserve">Source: </w:t>
      </w:r>
      <w:proofErr w:type="spellStart"/>
      <w:r>
        <w:t>Yad</w:t>
      </w:r>
      <w:proofErr w:type="spellEnd"/>
      <w:r>
        <w:t xml:space="preserve"> </w:t>
      </w:r>
      <w:proofErr w:type="spellStart"/>
      <w:r>
        <w:t>Vashem</w:t>
      </w:r>
      <w:proofErr w:type="spellEnd"/>
      <w:r>
        <w:t>, Memoriale dell’Olocausto,</w:t>
      </w:r>
      <w:r>
        <w:t xml:space="preserve"> </w:t>
      </w:r>
      <w:proofErr w:type="spellStart"/>
      <w:r>
        <w:t>Jerusalem</w:t>
      </w:r>
      <w:proofErr w:type="spellEnd"/>
    </w:p>
    <w:p w:rsidR="00AE3E93" w:rsidRDefault="007935D2">
      <w:r>
        <w:rPr>
          <w:noProof/>
          <w:lang w:val="it-IT"/>
        </w:rPr>
        <w:lastRenderedPageBreak/>
        <w:drawing>
          <wp:inline distT="114300" distB="114300" distL="114300" distR="114300">
            <wp:extent cx="5734050" cy="43180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E93" w:rsidRDefault="00AE3E93"/>
    <w:p w:rsidR="00AE3E93" w:rsidRDefault="007935D2">
      <w:r>
        <w:rPr>
          <w:noProof/>
          <w:lang w:val="it-IT"/>
        </w:rPr>
        <w:drawing>
          <wp:inline distT="114300" distB="114300" distL="114300" distR="114300">
            <wp:extent cx="5729288" cy="38100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E93" w:rsidRDefault="00AE3E93"/>
    <w:p w:rsidR="00AE3E93" w:rsidRPr="007935D2" w:rsidRDefault="007935D2">
      <w:proofErr w:type="spellStart"/>
      <w:r w:rsidRPr="007935D2">
        <w:rPr>
          <w:b/>
        </w:rPr>
        <w:t>Basky</w:t>
      </w:r>
      <w:proofErr w:type="spellEnd"/>
      <w:r>
        <w:t xml:space="preserve">, </w:t>
      </w:r>
      <w:proofErr w:type="spellStart"/>
      <w:r>
        <w:t>writer</w:t>
      </w:r>
      <w:proofErr w:type="spellEnd"/>
      <w:r>
        <w:t xml:space="preserve"> and </w:t>
      </w:r>
      <w:proofErr w:type="spellStart"/>
      <w:r>
        <w:t>street</w:t>
      </w:r>
      <w:proofErr w:type="spellEnd"/>
      <w:r>
        <w:t xml:space="preserve"> </w:t>
      </w:r>
      <w:proofErr w:type="spellStart"/>
      <w:r>
        <w:t>artist</w:t>
      </w:r>
      <w:bookmarkStart w:id="0" w:name="_GoBack"/>
      <w:bookmarkEnd w:id="0"/>
      <w:proofErr w:type="spellEnd"/>
    </w:p>
    <w:p w:rsidR="00AE3E93" w:rsidRDefault="007935D2">
      <w:r>
        <w:rPr>
          <w:b/>
        </w:rPr>
        <w:lastRenderedPageBreak/>
        <w:t xml:space="preserve">"The Little </w:t>
      </w:r>
      <w:proofErr w:type="spellStart"/>
      <w:r>
        <w:rPr>
          <w:b/>
        </w:rPr>
        <w:t>Smuggler</w:t>
      </w:r>
      <w:proofErr w:type="spellEnd"/>
      <w:r>
        <w:rPr>
          <w:b/>
        </w:rPr>
        <w:t>"</w:t>
      </w:r>
      <w:r>
        <w:t xml:space="preserve"> (</w:t>
      </w:r>
      <w:proofErr w:type="spellStart"/>
      <w:r>
        <w:fldChar w:fldCharType="begin"/>
      </w:r>
      <w:r>
        <w:instrText xml:space="preserve"> HYPERLINK "https://en.wikipedia.org/wiki/Polish_language" \h </w:instrText>
      </w:r>
      <w:r>
        <w:fldChar w:fldCharType="separate"/>
      </w:r>
      <w:r>
        <w:rPr>
          <w:color w:val="1155CC"/>
          <w:u w:val="single"/>
        </w:rPr>
        <w:t>Polish</w:t>
      </w:r>
      <w:proofErr w:type="spellEnd"/>
      <w:r>
        <w:rPr>
          <w:color w:val="1155CC"/>
          <w:u w:val="single"/>
        </w:rPr>
        <w:fldChar w:fldCharType="end"/>
      </w:r>
      <w:r>
        <w:t xml:space="preserve">: </w:t>
      </w:r>
      <w:proofErr w:type="spellStart"/>
      <w:r>
        <w:rPr>
          <w:b/>
          <w:i/>
        </w:rPr>
        <w:t>Mały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szmugler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famous</w:t>
      </w:r>
      <w:proofErr w:type="spellEnd"/>
      <w:r>
        <w:t xml:space="preserve"> </w:t>
      </w:r>
      <w:proofErr w:type="spellStart"/>
      <w:r>
        <w:t>poem</w:t>
      </w:r>
      <w:proofErr w:type="spellEnd"/>
      <w:r>
        <w:t xml:space="preserve"> by the</w:t>
      </w:r>
      <w:hyperlink r:id="rId7">
        <w:r>
          <w:t xml:space="preserve"> </w:t>
        </w:r>
      </w:hyperlink>
      <w:hyperlink r:id="rId8">
        <w:proofErr w:type="spellStart"/>
        <w:r>
          <w:rPr>
            <w:color w:val="1155CC"/>
            <w:u w:val="single"/>
          </w:rPr>
          <w:t>Polish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poet</w:t>
        </w:r>
        <w:proofErr w:type="spellEnd"/>
      </w:hyperlink>
      <w:hyperlink r:id="rId9">
        <w:r>
          <w:t xml:space="preserve"> </w:t>
        </w:r>
      </w:hyperlink>
      <w:hyperlink r:id="rId10">
        <w:proofErr w:type="spellStart"/>
        <w:r>
          <w:rPr>
            <w:color w:val="1155CC"/>
            <w:u w:val="single"/>
          </w:rPr>
          <w:t>Henryka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Łazowertówna</w:t>
        </w:r>
        <w:proofErr w:type="spellEnd"/>
      </w:hyperlink>
      <w:r>
        <w:t xml:space="preserve"> (1909–1942). </w:t>
      </w:r>
      <w:proofErr w:type="spellStart"/>
      <w:r>
        <w:t>Written</w:t>
      </w:r>
      <w:proofErr w:type="spellEnd"/>
      <w:r>
        <w:t xml:space="preserve"> in the</w:t>
      </w:r>
      <w:hyperlink r:id="rId11">
        <w:r>
          <w:t xml:space="preserve"> </w:t>
        </w:r>
      </w:hyperlink>
      <w:hyperlink r:id="rId12">
        <w:proofErr w:type="spellStart"/>
        <w:r>
          <w:rPr>
            <w:color w:val="1155CC"/>
            <w:u w:val="single"/>
          </w:rPr>
          <w:t>Warsaw</w:t>
        </w:r>
        <w:proofErr w:type="spellEnd"/>
        <w:r>
          <w:rPr>
            <w:color w:val="1155CC"/>
            <w:u w:val="single"/>
          </w:rPr>
          <w:t xml:space="preserve"> Ghetto</w:t>
        </w:r>
      </w:hyperlink>
      <w:r>
        <w:t xml:space="preserve"> </w:t>
      </w:r>
      <w:proofErr w:type="spellStart"/>
      <w:r>
        <w:t>during</w:t>
      </w:r>
      <w:proofErr w:type="spellEnd"/>
      <w:r>
        <w:t xml:space="preserve"> the</w:t>
      </w:r>
      <w:hyperlink r:id="rId13">
        <w:r>
          <w:t xml:space="preserve"> </w:t>
        </w:r>
      </w:hyperlink>
      <w:hyperlink r:id="rId14">
        <w:proofErr w:type="spellStart"/>
        <w:r>
          <w:rPr>
            <w:color w:val="1155CC"/>
            <w:u w:val="single"/>
          </w:rPr>
          <w:t>Holocaust</w:t>
        </w:r>
        <w:proofErr w:type="spellEnd"/>
      </w:hyperlink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tells</w:t>
      </w:r>
      <w:proofErr w:type="spellEnd"/>
      <w:r>
        <w:t xml:space="preserve"> the story of a small </w:t>
      </w:r>
      <w:proofErr w:type="spellStart"/>
      <w:r>
        <w:t>child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supports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starving</w:t>
      </w:r>
      <w:proofErr w:type="spellEnd"/>
      <w:r>
        <w:t xml:space="preserve"> family by — </w:t>
      </w:r>
      <w:proofErr w:type="spellStart"/>
      <w:r>
        <w:t>illegally</w:t>
      </w:r>
      <w:proofErr w:type="spellEnd"/>
      <w:r>
        <w:t xml:space="preserve">, under Nazi </w:t>
      </w:r>
      <w:proofErr w:type="spellStart"/>
      <w:r>
        <w:t>dispensation</w:t>
      </w:r>
      <w:proofErr w:type="spellEnd"/>
      <w:r>
        <w:t xml:space="preserve"> — </w:t>
      </w:r>
      <w:proofErr w:type="spellStart"/>
      <w:r>
        <w:t>bringing</w:t>
      </w:r>
      <w:proofErr w:type="spellEnd"/>
      <w:r>
        <w:t xml:space="preserve"> over </w:t>
      </w:r>
      <w:proofErr w:type="spellStart"/>
      <w:r>
        <w:t>foo</w:t>
      </w:r>
      <w:r>
        <w:t>d</w:t>
      </w:r>
      <w:proofErr w:type="spellEnd"/>
      <w:r>
        <w:t xml:space="preserve"> </w:t>
      </w:r>
      <w:proofErr w:type="spellStart"/>
      <w:r>
        <w:t>supplies</w:t>
      </w:r>
      <w:proofErr w:type="spellEnd"/>
      <w:r>
        <w:t xml:space="preserve"> from the</w:t>
      </w:r>
      <w:hyperlink r:id="rId15" w:anchor="Aryan_side">
        <w:r>
          <w:t xml:space="preserve"> </w:t>
        </w:r>
      </w:hyperlink>
      <w:hyperlink r:id="rId16" w:anchor="Aryan_side">
        <w:r>
          <w:rPr>
            <w:color w:val="1155CC"/>
            <w:u w:val="single"/>
          </w:rPr>
          <w:t>"</w:t>
        </w:r>
        <w:proofErr w:type="spellStart"/>
        <w:r>
          <w:rPr>
            <w:color w:val="1155CC"/>
            <w:u w:val="single"/>
          </w:rPr>
          <w:t>Aryan</w:t>
        </w:r>
        <w:proofErr w:type="spellEnd"/>
        <w:r>
          <w:rPr>
            <w:color w:val="1155CC"/>
            <w:u w:val="single"/>
          </w:rPr>
          <w:t xml:space="preserve"> side"</w:t>
        </w:r>
      </w:hyperlink>
      <w:r>
        <w:t xml:space="preserve">, </w:t>
      </w:r>
      <w:proofErr w:type="spellStart"/>
      <w:r>
        <w:t>thereby</w:t>
      </w:r>
      <w:proofErr w:type="spellEnd"/>
      <w:r>
        <w:t xml:space="preserve"> </w:t>
      </w:r>
      <w:proofErr w:type="spellStart"/>
      <w:r>
        <w:t>allowing</w:t>
      </w:r>
      <w:proofErr w:type="spellEnd"/>
      <w:r>
        <w:t xml:space="preserve"> for </w:t>
      </w:r>
      <w:proofErr w:type="spellStart"/>
      <w:r>
        <w:t>his</w:t>
      </w:r>
      <w:proofErr w:type="spellEnd"/>
      <w:r>
        <w:t xml:space="preserve"> </w:t>
      </w:r>
      <w:proofErr w:type="spellStart"/>
      <w:r>
        <w:t>fam</w:t>
      </w:r>
      <w:r>
        <w:t>ily's</w:t>
      </w:r>
      <w:proofErr w:type="spellEnd"/>
      <w:r>
        <w:t xml:space="preserve"> </w:t>
      </w:r>
      <w:proofErr w:type="spellStart"/>
      <w:r>
        <w:t>survival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same</w:t>
      </w:r>
      <w:proofErr w:type="spellEnd"/>
      <w:r>
        <w:t xml:space="preserve"> time </w:t>
      </w:r>
      <w:proofErr w:type="spellStart"/>
      <w:r>
        <w:t>risking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life. </w:t>
      </w:r>
      <w:proofErr w:type="spellStart"/>
      <w:r>
        <w:t>Indeed</w:t>
      </w:r>
      <w:proofErr w:type="spellEnd"/>
      <w:r>
        <w:t xml:space="preserve">, the last stanza of the </w:t>
      </w:r>
      <w:proofErr w:type="spellStart"/>
      <w:r>
        <w:t>poem</w:t>
      </w:r>
      <w:proofErr w:type="spellEnd"/>
      <w:r>
        <w:t xml:space="preserve"> </w:t>
      </w:r>
      <w:proofErr w:type="spellStart"/>
      <w:r>
        <w:t>gives</w:t>
      </w:r>
      <w:proofErr w:type="spellEnd"/>
      <w:r>
        <w:t xml:space="preserve"> </w:t>
      </w:r>
      <w:proofErr w:type="spellStart"/>
      <w:r>
        <w:t>expression</w:t>
      </w:r>
      <w:proofErr w:type="spellEnd"/>
      <w:r>
        <w:t xml:space="preserve"> to the </w:t>
      </w:r>
      <w:proofErr w:type="spellStart"/>
      <w:r>
        <w:t>heroic</w:t>
      </w:r>
      <w:proofErr w:type="spellEnd"/>
      <w:r>
        <w:t xml:space="preserve"> </w:t>
      </w:r>
      <w:proofErr w:type="spellStart"/>
      <w:r>
        <w:t>child's</w:t>
      </w:r>
      <w:proofErr w:type="spellEnd"/>
      <w:r>
        <w:t xml:space="preserve"> </w:t>
      </w:r>
      <w:proofErr w:type="spellStart"/>
      <w:r>
        <w:t>fear</w:t>
      </w:r>
      <w:proofErr w:type="spellEnd"/>
      <w:r>
        <w:t xml:space="preserve"> — </w:t>
      </w:r>
      <w:proofErr w:type="spellStart"/>
      <w:r>
        <w:t>not</w:t>
      </w:r>
      <w:proofErr w:type="spellEnd"/>
      <w:r>
        <w:t xml:space="preserve"> of </w:t>
      </w:r>
      <w:proofErr w:type="spellStart"/>
      <w:r>
        <w:t>his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death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of </w:t>
      </w:r>
      <w:proofErr w:type="spellStart"/>
      <w:r>
        <w:t>his</w:t>
      </w:r>
      <w:proofErr w:type="spellEnd"/>
      <w:r>
        <w:t xml:space="preserve"> </w:t>
      </w:r>
      <w:proofErr w:type="spellStart"/>
      <w:r>
        <w:t>mother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, in the </w:t>
      </w:r>
      <w:proofErr w:type="spellStart"/>
      <w:r>
        <w:t>event</w:t>
      </w:r>
      <w:proofErr w:type="spellEnd"/>
      <w:r>
        <w:t xml:space="preserve"> of the </w:t>
      </w:r>
      <w:proofErr w:type="spellStart"/>
      <w:r>
        <w:t>loss</w:t>
      </w:r>
      <w:proofErr w:type="spellEnd"/>
      <w:r>
        <w:t xml:space="preserve"> of </w:t>
      </w:r>
      <w:proofErr w:type="spellStart"/>
      <w:r>
        <w:t>her</w:t>
      </w:r>
      <w:proofErr w:type="spellEnd"/>
      <w:r>
        <w:t xml:space="preserve"> </w:t>
      </w:r>
      <w:proofErr w:type="spellStart"/>
      <w:r>
        <w:t>child</w:t>
      </w:r>
      <w:proofErr w:type="spellEnd"/>
      <w:r>
        <w:t xml:space="preserve">, </w:t>
      </w:r>
      <w:proofErr w:type="spellStart"/>
      <w:r>
        <w:t>would</w:t>
      </w:r>
      <w:proofErr w:type="spellEnd"/>
      <w:r>
        <w:t xml:space="preserve"> be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her</w:t>
      </w:r>
      <w:proofErr w:type="spellEnd"/>
      <w:r>
        <w:t xml:space="preserve"> </w:t>
      </w:r>
      <w:proofErr w:type="spellStart"/>
      <w:r>
        <w:t>daily</w:t>
      </w:r>
      <w:proofErr w:type="spellEnd"/>
      <w:r>
        <w:t xml:space="preserve"> </w:t>
      </w:r>
      <w:proofErr w:type="spellStart"/>
      <w:r>
        <w:t>sustenance</w:t>
      </w:r>
      <w:proofErr w:type="spellEnd"/>
      <w:r>
        <w:t>.</w:t>
      </w:r>
    </w:p>
    <w:p w:rsidR="00AE3E93" w:rsidRDefault="007935D2">
      <w:pPr>
        <w:pStyle w:val="Titolo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" w:name="_8omns12jm8bv" w:colFirst="0" w:colLast="0"/>
      <w:bookmarkEnd w:id="1"/>
      <w:r>
        <w:rPr>
          <w:b/>
          <w:color w:val="000000"/>
          <w:sz w:val="26"/>
          <w:szCs w:val="26"/>
        </w:rPr>
        <w:t xml:space="preserve">The </w:t>
      </w:r>
      <w:proofErr w:type="spellStart"/>
      <w:r>
        <w:rPr>
          <w:b/>
          <w:color w:val="000000"/>
          <w:sz w:val="26"/>
          <w:szCs w:val="26"/>
        </w:rPr>
        <w:t>Warsaw</w:t>
      </w:r>
      <w:proofErr w:type="spellEnd"/>
      <w:r>
        <w:rPr>
          <w:b/>
          <w:color w:val="000000"/>
          <w:sz w:val="26"/>
          <w:szCs w:val="26"/>
        </w:rPr>
        <w:t xml:space="preserve"> Ghetto</w:t>
      </w:r>
    </w:p>
    <w:p w:rsidR="00AE3E93" w:rsidRDefault="007935D2">
      <w:pPr>
        <w:spacing w:before="240" w:after="240"/>
        <w:rPr>
          <w:color w:val="1155CC"/>
          <w:u w:val="single"/>
          <w:vertAlign w:val="superscript"/>
        </w:rPr>
      </w:pPr>
      <w:r>
        <w:t xml:space="preserve">In 1941 the </w:t>
      </w:r>
      <w:proofErr w:type="spellStart"/>
      <w:r>
        <w:t>official</w:t>
      </w:r>
      <w:proofErr w:type="spellEnd"/>
      <w:r>
        <w:t xml:space="preserve"> </w:t>
      </w:r>
      <w:proofErr w:type="spellStart"/>
      <w:r>
        <w:t>daily</w:t>
      </w:r>
      <w:proofErr w:type="spellEnd"/>
      <w:r>
        <w:fldChar w:fldCharType="begin"/>
      </w:r>
      <w:r>
        <w:instrText xml:space="preserve"> HYPERLINK "https://en.wikipedia.org/wiki/Rationing" \l "Poland" \h </w:instrText>
      </w:r>
      <w:r>
        <w:fldChar w:fldCharType="separate"/>
      </w:r>
      <w:r>
        <w:t xml:space="preserve"> </w:t>
      </w:r>
      <w:r>
        <w:fldChar w:fldCharType="end"/>
      </w:r>
      <w:hyperlink r:id="rId17" w:anchor="Poland">
        <w:proofErr w:type="spellStart"/>
        <w:r>
          <w:rPr>
            <w:color w:val="1155CC"/>
            <w:u w:val="single"/>
          </w:rPr>
          <w:t>food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rations</w:t>
        </w:r>
        <w:proofErr w:type="spellEnd"/>
      </w:hyperlink>
      <w:r>
        <w:t xml:space="preserve"> </w:t>
      </w:r>
      <w:proofErr w:type="spellStart"/>
      <w:r>
        <w:t>distributed</w:t>
      </w:r>
      <w:proofErr w:type="spellEnd"/>
      <w:r>
        <w:t xml:space="preserve"> on the </w:t>
      </w:r>
      <w:proofErr w:type="spellStart"/>
      <w:r>
        <w:t>basis</w:t>
      </w:r>
      <w:proofErr w:type="spellEnd"/>
      <w:r>
        <w:t xml:space="preserve"> of</w:t>
      </w:r>
      <w:hyperlink r:id="rId18">
        <w:r>
          <w:t xml:space="preserve"> </w:t>
        </w:r>
      </w:hyperlink>
      <w:hyperlink r:id="rId19">
        <w:proofErr w:type="spellStart"/>
        <w:r>
          <w:rPr>
            <w:color w:val="1155CC"/>
            <w:u w:val="single"/>
          </w:rPr>
          <w:t>ration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cards</w:t>
        </w:r>
        <w:proofErr w:type="spellEnd"/>
      </w:hyperlink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allocated</w:t>
      </w:r>
      <w:proofErr w:type="spellEnd"/>
      <w:r>
        <w:t xml:space="preserve"> by the</w:t>
      </w:r>
      <w:hyperlink r:id="rId20">
        <w:r>
          <w:t xml:space="preserve"> </w:t>
        </w:r>
      </w:hyperlink>
      <w:hyperlink r:id="rId21">
        <w:proofErr w:type="spellStart"/>
        <w:r>
          <w:rPr>
            <w:color w:val="1155CC"/>
            <w:u w:val="single"/>
          </w:rPr>
          <w:t>Nazis</w:t>
        </w:r>
        <w:proofErr w:type="spellEnd"/>
      </w:hyperlink>
      <w:r>
        <w:t xml:space="preserve"> </w:t>
      </w:r>
      <w:proofErr w:type="spellStart"/>
      <w:r>
        <w:t>according</w:t>
      </w:r>
      <w:proofErr w:type="spellEnd"/>
      <w:r>
        <w:t xml:space="preserve"> to the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ethnically</w:t>
      </w:r>
      <w:proofErr w:type="spellEnd"/>
      <w:r>
        <w:t xml:space="preserve"> </w:t>
      </w:r>
      <w:proofErr w:type="spellStart"/>
      <w:r>
        <w:t>dif­fe­ren­ti­ated</w:t>
      </w:r>
      <w:proofErr w:type="spellEnd"/>
      <w:r>
        <w:t xml:space="preserve"> scale: the </w:t>
      </w:r>
      <w:proofErr w:type="spellStart"/>
      <w:r>
        <w:t>Germans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allotted</w:t>
      </w:r>
      <w:proofErr w:type="spellEnd"/>
      <w:r>
        <w:t xml:space="preserve"> 2,613 </w:t>
      </w:r>
      <w:proofErr w:type="spellStart"/>
      <w:r>
        <w:t>calories</w:t>
      </w:r>
      <w:proofErr w:type="spellEnd"/>
      <w:r>
        <w:t xml:space="preserve"> per </w:t>
      </w:r>
      <w:proofErr w:type="spellStart"/>
      <w:r>
        <w:t>day</w:t>
      </w:r>
      <w:proofErr w:type="spellEnd"/>
      <w:r>
        <w:t xml:space="preserve">, the </w:t>
      </w:r>
      <w:proofErr w:type="spellStart"/>
      <w:r>
        <w:t>Poles</w:t>
      </w:r>
      <w:proofErr w:type="spellEnd"/>
      <w:r>
        <w:t xml:space="preserve">, 669,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of </w:t>
      </w:r>
      <w:proofErr w:type="spellStart"/>
      <w:r>
        <w:t>Jewish</w:t>
      </w:r>
      <w:proofErr w:type="spellEnd"/>
      <w:r>
        <w:t xml:space="preserve"> </w:t>
      </w:r>
      <w:proofErr w:type="spellStart"/>
      <w:r>
        <w:t>origin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allowed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184 </w:t>
      </w:r>
      <w:proofErr w:type="spellStart"/>
      <w:r>
        <w:t>calories</w:t>
      </w:r>
      <w:proofErr w:type="spellEnd"/>
      <w:r>
        <w:t xml:space="preserve"> a </w:t>
      </w:r>
      <w:proofErr w:type="spellStart"/>
      <w:r>
        <w:t>day</w:t>
      </w:r>
      <w:proofErr w:type="spellEnd"/>
      <w:r>
        <w:t xml:space="preserve">, a </w:t>
      </w:r>
      <w:proofErr w:type="spellStart"/>
      <w:r>
        <w:t>diet</w:t>
      </w:r>
      <w:proofErr w:type="spellEnd"/>
      <w:r>
        <w:t xml:space="preserve"> </w:t>
      </w:r>
      <w:proofErr w:type="spellStart"/>
      <w:r>
        <w:t>insufficient</w:t>
      </w:r>
      <w:proofErr w:type="spellEnd"/>
      <w:r>
        <w:t xml:space="preserve"> for </w:t>
      </w:r>
      <w:proofErr w:type="spellStart"/>
      <w:r>
        <w:t>survival</w:t>
      </w:r>
      <w:proofErr w:type="spellEnd"/>
      <w:r>
        <w:t>.</w:t>
      </w:r>
      <w:hyperlink r:id="rId22" w:anchor="cite_note-1">
        <w:r>
          <w:rPr>
            <w:color w:val="1155CC"/>
            <w:u w:val="single"/>
            <w:vertAlign w:val="superscript"/>
          </w:rPr>
          <w:t>[1]</w:t>
        </w:r>
      </w:hyperlink>
      <w:r>
        <w:t xml:space="preserve"> </w:t>
      </w:r>
      <w:proofErr w:type="spellStart"/>
      <w:r>
        <w:t>Consequently</w:t>
      </w:r>
      <w:proofErr w:type="spellEnd"/>
      <w:r>
        <w:t xml:space="preserve">, in the </w:t>
      </w:r>
      <w:proofErr w:type="spellStart"/>
      <w:r>
        <w:t>Warsaw</w:t>
      </w:r>
      <w:proofErr w:type="spellEnd"/>
      <w:r>
        <w:t xml:space="preserve"> Ghetto </w:t>
      </w:r>
      <w:proofErr w:type="spellStart"/>
      <w:r>
        <w:t>fully</w:t>
      </w:r>
      <w:proofErr w:type="spellEnd"/>
      <w:r>
        <w:t xml:space="preserve"> </w:t>
      </w:r>
      <w:proofErr w:type="spellStart"/>
      <w:r>
        <w:t>eighty</w:t>
      </w:r>
      <w:proofErr w:type="spellEnd"/>
      <w:r>
        <w:t xml:space="preserve"> </w:t>
      </w:r>
      <w:proofErr w:type="spellStart"/>
      <w:r>
        <w:t>percent</w:t>
      </w:r>
      <w:proofErr w:type="spellEnd"/>
      <w:r>
        <w:t xml:space="preserve"> of </w:t>
      </w:r>
      <w:proofErr w:type="spellStart"/>
      <w:r>
        <w:t>all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consumed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to be </w:t>
      </w:r>
      <w:proofErr w:type="spellStart"/>
      <w:r>
        <w:t>smuggled</w:t>
      </w:r>
      <w:proofErr w:type="spellEnd"/>
      <w:r>
        <w:t xml:space="preserve"> in </w:t>
      </w:r>
      <w:proofErr w:type="spellStart"/>
      <w:r>
        <w:t>as</w:t>
      </w:r>
      <w:proofErr w:type="spellEnd"/>
      <w:r>
        <w:t xml:space="preserve"> </w:t>
      </w:r>
      <w:proofErr w:type="spellStart"/>
      <w:r>
        <w:t>illicit</w:t>
      </w:r>
      <w:proofErr w:type="spellEnd"/>
      <w:r>
        <w:t xml:space="preserve"> </w:t>
      </w:r>
      <w:proofErr w:type="spellStart"/>
      <w:r>
        <w:t>contraband</w:t>
      </w:r>
      <w:proofErr w:type="spellEnd"/>
      <w:r>
        <w:t>.</w:t>
      </w:r>
      <w:hyperlink r:id="rId23" w:anchor="cite_note-2">
        <w:r>
          <w:rPr>
            <w:color w:val="1155CC"/>
            <w:u w:val="single"/>
            <w:vertAlign w:val="superscript"/>
          </w:rPr>
          <w:t>[2]</w:t>
        </w:r>
      </w:hyperlink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with </w:t>
      </w:r>
      <w:proofErr w:type="spellStart"/>
      <w:r>
        <w:t>access</w:t>
      </w:r>
      <w:proofErr w:type="spellEnd"/>
      <w:r>
        <w:t xml:space="preserve"> to </w:t>
      </w:r>
      <w:proofErr w:type="spellStart"/>
      <w:r>
        <w:t>smuggled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, and the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rich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afford</w:t>
      </w:r>
      <w:proofErr w:type="spellEnd"/>
      <w:r>
        <w:t xml:space="preserve"> to </w:t>
      </w:r>
      <w:proofErr w:type="spellStart"/>
      <w:r>
        <w:t>buy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on the </w:t>
      </w:r>
      <w:proofErr w:type="spellStart"/>
      <w:r>
        <w:t>black</w:t>
      </w:r>
      <w:proofErr w:type="spellEnd"/>
      <w:r>
        <w:t xml:space="preserve"> market </w:t>
      </w:r>
      <w:proofErr w:type="spellStart"/>
      <w:r>
        <w:t>within</w:t>
      </w:r>
      <w:proofErr w:type="spellEnd"/>
      <w:r>
        <w:t xml:space="preserve"> the Ghetto </w:t>
      </w:r>
      <w:proofErr w:type="spellStart"/>
      <w:r>
        <w:t>at</w:t>
      </w:r>
      <w:proofErr w:type="spellEnd"/>
      <w:r>
        <w:t xml:space="preserve"> </w:t>
      </w:r>
      <w:proofErr w:type="spellStart"/>
      <w:r>
        <w:t>exorbitant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, </w:t>
      </w:r>
      <w:proofErr w:type="spellStart"/>
      <w:r>
        <w:t>stood</w:t>
      </w:r>
      <w:proofErr w:type="spellEnd"/>
      <w:r>
        <w:t xml:space="preserve"> a chance of </w:t>
      </w:r>
      <w:proofErr w:type="spellStart"/>
      <w:r>
        <w:t>survival</w:t>
      </w:r>
      <w:proofErr w:type="spellEnd"/>
      <w:r>
        <w:t xml:space="preserve">. For </w:t>
      </w:r>
      <w:proofErr w:type="spellStart"/>
      <w:r>
        <w:t>most</w:t>
      </w:r>
      <w:proofErr w:type="spellEnd"/>
      <w:r>
        <w:t xml:space="preserve">, </w:t>
      </w:r>
      <w:proofErr w:type="spellStart"/>
      <w:r>
        <w:t>children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the best </w:t>
      </w:r>
      <w:proofErr w:type="spellStart"/>
      <w:r>
        <w:t>hope</w:t>
      </w:r>
      <w:proofErr w:type="spellEnd"/>
      <w:r>
        <w:t xml:space="preserve"> f</w:t>
      </w:r>
      <w:r>
        <w:t xml:space="preserve">or </w:t>
      </w:r>
      <w:proofErr w:type="spellStart"/>
      <w:r>
        <w:t>bringing</w:t>
      </w:r>
      <w:proofErr w:type="spellEnd"/>
      <w:r>
        <w:t xml:space="preserve"> </w:t>
      </w:r>
      <w:proofErr w:type="spellStart"/>
      <w:r>
        <w:t>supplies</w:t>
      </w:r>
      <w:proofErr w:type="spellEnd"/>
      <w:r>
        <w:t xml:space="preserve"> over from the</w:t>
      </w:r>
      <w:hyperlink r:id="rId24" w:anchor="Aryan_side">
        <w:r>
          <w:t xml:space="preserve"> </w:t>
        </w:r>
      </w:hyperlink>
      <w:hyperlink r:id="rId25" w:anchor="Aryan_side">
        <w:r>
          <w:rPr>
            <w:color w:val="1155CC"/>
            <w:u w:val="single"/>
          </w:rPr>
          <w:t>"</w:t>
        </w:r>
        <w:proofErr w:type="spellStart"/>
        <w:r>
          <w:rPr>
            <w:color w:val="1155CC"/>
            <w:u w:val="single"/>
          </w:rPr>
          <w:t>Aryan</w:t>
        </w:r>
        <w:proofErr w:type="spellEnd"/>
        <w:r>
          <w:rPr>
            <w:color w:val="1155CC"/>
            <w:u w:val="single"/>
          </w:rPr>
          <w:t xml:space="preserve"> side"</w:t>
        </w:r>
      </w:hyperlink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slither</w:t>
      </w:r>
      <w:proofErr w:type="spellEnd"/>
      <w:r>
        <w:t xml:space="preserve"> </w:t>
      </w:r>
      <w:proofErr w:type="spellStart"/>
      <w:r>
        <w:t>undetected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small openings and </w:t>
      </w:r>
      <w:proofErr w:type="spellStart"/>
      <w:r>
        <w:t>sewer</w:t>
      </w:r>
      <w:proofErr w:type="spellEnd"/>
      <w:r>
        <w:t xml:space="preserve"> </w:t>
      </w:r>
      <w:proofErr w:type="spellStart"/>
      <w:r>
        <w:t>lines</w:t>
      </w:r>
      <w:proofErr w:type="spellEnd"/>
      <w:r>
        <w:t xml:space="preserve"> on </w:t>
      </w:r>
      <w:proofErr w:type="spellStart"/>
      <w:r>
        <w:t>their</w:t>
      </w:r>
      <w:proofErr w:type="spellEnd"/>
      <w:r>
        <w:t xml:space="preserve"> way to and from the Ghetto.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child</w:t>
      </w:r>
      <w:proofErr w:type="spellEnd"/>
      <w:r>
        <w:t xml:space="preserve"> </w:t>
      </w:r>
      <w:proofErr w:type="spellStart"/>
      <w:r>
        <w:t>heroes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noted</w:t>
      </w:r>
      <w:proofErr w:type="spellEnd"/>
      <w:r>
        <w:t xml:space="preserve"> by the </w:t>
      </w:r>
      <w:proofErr w:type="spellStart"/>
      <w:r>
        <w:t>historian</w:t>
      </w:r>
      <w:proofErr w:type="spellEnd"/>
      <w:r>
        <w:fldChar w:fldCharType="begin"/>
      </w:r>
      <w:r>
        <w:instrText xml:space="preserve"> HYPERLINK "https://en.wikipedia.org/wiki/Richard_C._Lukas" \h </w:instrText>
      </w:r>
      <w:r>
        <w:fldChar w:fldCharType="separate"/>
      </w:r>
      <w:r>
        <w:t xml:space="preserve"> </w:t>
      </w:r>
      <w:r>
        <w:fldChar w:fldCharType="end"/>
      </w:r>
      <w:hyperlink r:id="rId26">
        <w:r>
          <w:rPr>
            <w:color w:val="1155CC"/>
            <w:u w:val="single"/>
          </w:rPr>
          <w:t>Richard C. Lukas</w:t>
        </w:r>
      </w:hyperlink>
      <w:r>
        <w:t xml:space="preserve">, </w:t>
      </w:r>
      <w:proofErr w:type="spellStart"/>
      <w:r>
        <w:t>saved</w:t>
      </w:r>
      <w:proofErr w:type="spellEnd"/>
      <w:r>
        <w:t xml:space="preserve"> or </w:t>
      </w:r>
      <w:proofErr w:type="spellStart"/>
      <w:r>
        <w:t>prolonged</w:t>
      </w:r>
      <w:proofErr w:type="spellEnd"/>
      <w:r>
        <w:t xml:space="preserve"> the </w:t>
      </w:r>
      <w:proofErr w:type="spellStart"/>
      <w:r>
        <w:t>lives</w:t>
      </w:r>
      <w:proofErr w:type="spellEnd"/>
      <w:r>
        <w:t xml:space="preserve"> of </w:t>
      </w:r>
      <w:proofErr w:type="spellStart"/>
      <w:r>
        <w:t>countless</w:t>
      </w:r>
      <w:proofErr w:type="spellEnd"/>
      <w:r>
        <w:t xml:space="preserve"> </w:t>
      </w:r>
      <w:proofErr w:type="spellStart"/>
      <w:r>
        <w:t>adult</w:t>
      </w:r>
      <w:proofErr w:type="spellEnd"/>
      <w:r>
        <w:t xml:space="preserve"> </w:t>
      </w:r>
      <w:proofErr w:type="spellStart"/>
      <w:r>
        <w:t>individuals</w:t>
      </w:r>
      <w:proofErr w:type="spellEnd"/>
      <w:r>
        <w:t>.</w:t>
      </w:r>
      <w:hyperlink r:id="rId27" w:anchor="cite_note-Lukas31-3">
        <w:r>
          <w:rPr>
            <w:color w:val="1155CC"/>
            <w:u w:val="single"/>
            <w:vertAlign w:val="superscript"/>
          </w:rPr>
          <w:t>[3]</w:t>
        </w:r>
      </w:hyperlink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</w:t>
      </w:r>
      <w:proofErr w:type="spellStart"/>
      <w:r>
        <w:t>fell</w:t>
      </w:r>
      <w:proofErr w:type="spellEnd"/>
      <w:r>
        <w:t xml:space="preserve"> </w:t>
      </w:r>
      <w:proofErr w:type="spellStart"/>
      <w:r>
        <w:t>victim</w:t>
      </w:r>
      <w:proofErr w:type="spellEnd"/>
      <w:r>
        <w:t xml:space="preserve"> in large </w:t>
      </w:r>
      <w:proofErr w:type="spellStart"/>
      <w:r>
        <w:t>numbers</w:t>
      </w:r>
      <w:proofErr w:type="spellEnd"/>
      <w:r>
        <w:t xml:space="preserve"> to the </w:t>
      </w:r>
      <w:proofErr w:type="spellStart"/>
      <w:r>
        <w:t>bullets</w:t>
      </w:r>
      <w:proofErr w:type="spellEnd"/>
      <w:r>
        <w:t xml:space="preserve"> of </w:t>
      </w:r>
      <w:proofErr w:type="spellStart"/>
      <w:r>
        <w:t>German</w:t>
      </w:r>
      <w:proofErr w:type="spellEnd"/>
      <w:r>
        <w:t xml:space="preserve"> </w:t>
      </w:r>
      <w:proofErr w:type="spellStart"/>
      <w:r>
        <w:t>police</w:t>
      </w:r>
      <w:proofErr w:type="spellEnd"/>
      <w:r>
        <w:t>.</w:t>
      </w:r>
      <w:hyperlink r:id="rId28" w:anchor="cite_note-4">
        <w:r>
          <w:rPr>
            <w:color w:val="1155CC"/>
            <w:u w:val="single"/>
            <w:vertAlign w:val="superscript"/>
          </w:rPr>
          <w:t>[4]</w:t>
        </w:r>
      </w:hyperlink>
    </w:p>
    <w:p w:rsidR="00AE3E93" w:rsidRDefault="007935D2">
      <w:pPr>
        <w:spacing w:before="240" w:after="240"/>
        <w:rPr>
          <w:color w:val="1155CC"/>
          <w:u w:val="single"/>
          <w:vertAlign w:val="superscript"/>
        </w:rPr>
      </w:pPr>
      <w:proofErr w:type="spellStart"/>
      <w:r>
        <w:t>Already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Holocaust</w:t>
      </w:r>
      <w:proofErr w:type="spellEnd"/>
      <w:r>
        <w:t xml:space="preserve"> the </w:t>
      </w:r>
      <w:proofErr w:type="spellStart"/>
      <w:r>
        <w:t>poem</w:t>
      </w:r>
      <w:proofErr w:type="spellEnd"/>
      <w:r>
        <w:t xml:space="preserve"> "</w:t>
      </w:r>
      <w:proofErr w:type="spellStart"/>
      <w:r>
        <w:t>Mały</w:t>
      </w:r>
      <w:proofErr w:type="spellEnd"/>
      <w:r>
        <w:t xml:space="preserve"> </w:t>
      </w:r>
      <w:proofErr w:type="spellStart"/>
      <w:r>
        <w:t>szmugler</w:t>
      </w:r>
      <w:proofErr w:type="spellEnd"/>
      <w:r>
        <w:t xml:space="preserve">" </w:t>
      </w:r>
      <w:proofErr w:type="spellStart"/>
      <w:r>
        <w:t>enjoyed</w:t>
      </w:r>
      <w:proofErr w:type="spellEnd"/>
      <w:r>
        <w:t xml:space="preserve"> a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degree</w:t>
      </w:r>
      <w:proofErr w:type="spellEnd"/>
      <w:r>
        <w:t xml:space="preserve"> of fame and </w:t>
      </w:r>
      <w:proofErr w:type="spellStart"/>
      <w:r>
        <w:t>popularity</w:t>
      </w:r>
      <w:proofErr w:type="spellEnd"/>
      <w:r>
        <w:t xml:space="preserve"> to be </w:t>
      </w:r>
      <w:proofErr w:type="spellStart"/>
      <w:r>
        <w:t>translated</w:t>
      </w:r>
      <w:proofErr w:type="spellEnd"/>
      <w:r>
        <w:t xml:space="preserve"> from the</w:t>
      </w:r>
      <w:hyperlink r:id="rId29">
        <w:r>
          <w:t xml:space="preserve"> </w:t>
        </w:r>
      </w:hyperlink>
      <w:hyperlink r:id="rId30">
        <w:proofErr w:type="spellStart"/>
        <w:r>
          <w:rPr>
            <w:color w:val="1155CC"/>
            <w:u w:val="single"/>
          </w:rPr>
          <w:t>Polish</w:t>
        </w:r>
        <w:proofErr w:type="spellEnd"/>
      </w:hyperlink>
      <w:r>
        <w:t xml:space="preserve"> </w:t>
      </w:r>
      <w:proofErr w:type="spellStart"/>
      <w:r>
        <w:t>into</w:t>
      </w:r>
      <w:proofErr w:type="spellEnd"/>
      <w:r>
        <w:fldChar w:fldCharType="begin"/>
      </w:r>
      <w:r>
        <w:instrText xml:space="preserve"> HYPERLINK "https://en.wikipedia.org/wiki/Yiddish" \h </w:instrText>
      </w:r>
      <w:r>
        <w:fldChar w:fldCharType="separate"/>
      </w:r>
      <w:r>
        <w:t xml:space="preserve"> </w:t>
      </w:r>
      <w:r>
        <w:fldChar w:fldCharType="end"/>
      </w:r>
      <w:hyperlink r:id="rId31">
        <w:r>
          <w:rPr>
            <w:color w:val="1155CC"/>
            <w:u w:val="single"/>
          </w:rPr>
          <w:t>Yi</w:t>
        </w:r>
        <w:r>
          <w:rPr>
            <w:color w:val="1155CC"/>
            <w:u w:val="single"/>
          </w:rPr>
          <w:t>ddish</w:t>
        </w:r>
      </w:hyperlink>
      <w:r>
        <w:t xml:space="preserve"> and, set to music, </w:t>
      </w:r>
      <w:proofErr w:type="spellStart"/>
      <w:r>
        <w:t>performed</w:t>
      </w:r>
      <w:proofErr w:type="spellEnd"/>
      <w:r>
        <w:t xml:space="preserve"> to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acclaim</w:t>
      </w:r>
      <w:proofErr w:type="spellEnd"/>
      <w:r>
        <w:t xml:space="preserve"> by</w:t>
      </w:r>
      <w:hyperlink r:id="rId32">
        <w:r>
          <w:t xml:space="preserve"> </w:t>
        </w:r>
      </w:hyperlink>
      <w:hyperlink r:id="rId33">
        <w:r>
          <w:rPr>
            <w:color w:val="1155CC"/>
            <w:u w:val="single"/>
          </w:rPr>
          <w:t xml:space="preserve">Diana </w:t>
        </w:r>
        <w:proofErr w:type="spellStart"/>
        <w:r>
          <w:rPr>
            <w:color w:val="1155CC"/>
            <w:u w:val="single"/>
          </w:rPr>
          <w:t>Blumenfeld</w:t>
        </w:r>
        <w:proofErr w:type="spellEnd"/>
      </w:hyperlink>
      <w:r>
        <w:t>.</w:t>
      </w:r>
      <w:hyperlink r:id="rId34" w:anchor="cite_note-Kassow182-5">
        <w:r>
          <w:rPr>
            <w:color w:val="1155CC"/>
            <w:u w:val="single"/>
            <w:vertAlign w:val="superscript"/>
          </w:rPr>
          <w:t>[5]</w:t>
        </w:r>
      </w:hyperlink>
      <w:r>
        <w:t xml:space="preserve"> The </w:t>
      </w:r>
      <w:proofErr w:type="spellStart"/>
      <w:r>
        <w:t>poem</w:t>
      </w:r>
      <w:proofErr w:type="spellEnd"/>
      <w:r>
        <w:t xml:space="preserve"> — </w:t>
      </w:r>
      <w:proofErr w:type="spellStart"/>
      <w:r>
        <w:t>as</w:t>
      </w:r>
      <w:proofErr w:type="spellEnd"/>
      <w:r>
        <w:t xml:space="preserve"> </w:t>
      </w:r>
      <w:proofErr w:type="spellStart"/>
      <w:r>
        <w:t>recited</w:t>
      </w:r>
      <w:proofErr w:type="spellEnd"/>
      <w:r>
        <w:t xml:space="preserve"> by </w:t>
      </w:r>
      <w:proofErr w:type="spellStart"/>
      <w:r>
        <w:t>Łazowertówna</w:t>
      </w:r>
      <w:proofErr w:type="spellEnd"/>
      <w:r>
        <w:t xml:space="preserve"> </w:t>
      </w:r>
      <w:proofErr w:type="spellStart"/>
      <w:r>
        <w:t>herself</w:t>
      </w:r>
      <w:proofErr w:type="spellEnd"/>
      <w:r>
        <w:t xml:space="preserve"> in August 1941 — </w:t>
      </w:r>
      <w:proofErr w:type="spellStart"/>
      <w:r>
        <w:t>moved</w:t>
      </w:r>
      <w:proofErr w:type="spellEnd"/>
      <w:r>
        <w:t xml:space="preserve"> the </w:t>
      </w:r>
      <w:proofErr w:type="spellStart"/>
      <w:r>
        <w:t>hearts</w:t>
      </w:r>
      <w:proofErr w:type="spellEnd"/>
      <w:r>
        <w:t xml:space="preserve"> of </w:t>
      </w:r>
      <w:proofErr w:type="spellStart"/>
      <w:r>
        <w:t>her</w:t>
      </w:r>
      <w:proofErr w:type="spellEnd"/>
      <w:r>
        <w:t xml:space="preserve"> </w:t>
      </w:r>
      <w:proofErr w:type="spellStart"/>
      <w:r>
        <w:t>contemporary</w:t>
      </w:r>
      <w:proofErr w:type="spellEnd"/>
      <w:r>
        <w:t xml:space="preserve"> </w:t>
      </w:r>
      <w:proofErr w:type="spellStart"/>
      <w:r>
        <w:t>listeners</w:t>
      </w:r>
      <w:proofErr w:type="spellEnd"/>
      <w:r>
        <w:t xml:space="preserve"> so </w:t>
      </w:r>
      <w:proofErr w:type="spellStart"/>
      <w:r>
        <w:t>deeply</w:t>
      </w:r>
      <w:proofErr w:type="spellEnd"/>
      <w:r>
        <w:t xml:space="preserve"> </w:t>
      </w:r>
      <w:proofErr w:type="spellStart"/>
      <w:r>
        <w:t>that</w:t>
      </w:r>
      <w:proofErr w:type="spellEnd"/>
      <w:r>
        <w:fldChar w:fldCharType="begin"/>
      </w:r>
      <w:r>
        <w:instrText xml:space="preserve"> HYPERLINK "https://en.wikipedia.org/wiki/Emanuel_Ringelblum" \h </w:instrText>
      </w:r>
      <w:r>
        <w:fldChar w:fldCharType="separate"/>
      </w:r>
      <w:r>
        <w:t xml:space="preserve"> </w:t>
      </w:r>
      <w:r>
        <w:fldChar w:fldCharType="end"/>
      </w:r>
      <w:hyperlink r:id="rId35">
        <w:proofErr w:type="spellStart"/>
        <w:r>
          <w:rPr>
            <w:color w:val="1155CC"/>
            <w:u w:val="single"/>
          </w:rPr>
          <w:t>Emanuel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Ringelblum</w:t>
        </w:r>
        <w:proofErr w:type="spellEnd"/>
      </w:hyperlink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to report the voices of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insisted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, once the Ghetto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liberated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the War,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host</w:t>
      </w:r>
      <w:proofErr w:type="spellEnd"/>
      <w:r>
        <w:t xml:space="preserve"> a </w:t>
      </w:r>
      <w:proofErr w:type="spellStart"/>
      <w:r>
        <w:t>monument</w:t>
      </w:r>
      <w:proofErr w:type="spellEnd"/>
      <w:r>
        <w:t xml:space="preserve"> </w:t>
      </w:r>
      <w:proofErr w:type="spellStart"/>
      <w:r>
        <w:t>dedicated</w:t>
      </w:r>
      <w:proofErr w:type="spellEnd"/>
      <w:r>
        <w:t xml:space="preserve"> to the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Smuggler</w:t>
      </w:r>
      <w:proofErr w:type="spellEnd"/>
      <w:r>
        <w:t xml:space="preserve"> </w:t>
      </w:r>
      <w:proofErr w:type="spellStart"/>
      <w:r>
        <w:t>depicted</w:t>
      </w:r>
      <w:proofErr w:type="spellEnd"/>
      <w:r>
        <w:t xml:space="preserve"> in the </w:t>
      </w:r>
      <w:proofErr w:type="spellStart"/>
      <w:r>
        <w:t>po</w:t>
      </w:r>
      <w:r>
        <w:t>em</w:t>
      </w:r>
      <w:proofErr w:type="spellEnd"/>
      <w:r>
        <w:t>.</w:t>
      </w:r>
      <w:hyperlink r:id="rId36" w:anchor="cite_note-6">
        <w:r>
          <w:rPr>
            <w:color w:val="1155CC"/>
            <w:u w:val="single"/>
            <w:vertAlign w:val="superscript"/>
          </w:rPr>
          <w:t>[6]</w:t>
        </w:r>
      </w:hyperlink>
    </w:p>
    <w:p w:rsidR="00AE3E93" w:rsidRDefault="007935D2">
      <w:pPr>
        <w:spacing w:before="240" w:after="240"/>
        <w:rPr>
          <w:color w:val="1155CC"/>
          <w:u w:val="single"/>
          <w:vertAlign w:val="superscript"/>
        </w:rPr>
      </w:pPr>
      <w:proofErr w:type="spellStart"/>
      <w:r>
        <w:t>However</w:t>
      </w:r>
      <w:proofErr w:type="spellEnd"/>
      <w:r>
        <w:t>, the</w:t>
      </w:r>
      <w:hyperlink r:id="rId37">
        <w:r>
          <w:t xml:space="preserve"> </w:t>
        </w:r>
      </w:hyperlink>
      <w:hyperlink r:id="rId38">
        <w:proofErr w:type="spellStart"/>
        <w:r>
          <w:rPr>
            <w:color w:val="1155CC"/>
            <w:u w:val="single"/>
          </w:rPr>
          <w:t>Warsaw</w:t>
        </w:r>
        <w:proofErr w:type="spellEnd"/>
        <w:r>
          <w:rPr>
            <w:color w:val="1155CC"/>
            <w:u w:val="single"/>
          </w:rPr>
          <w:t xml:space="preserve"> Ghetto</w:t>
        </w:r>
      </w:hyperlink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never</w:t>
      </w:r>
      <w:proofErr w:type="spellEnd"/>
      <w:r>
        <w:t xml:space="preserve"> </w:t>
      </w:r>
      <w:proofErr w:type="spellStart"/>
      <w:r>
        <w:t>liberated</w:t>
      </w:r>
      <w:proofErr w:type="spellEnd"/>
      <w:r>
        <w:t xml:space="preserve">;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"</w:t>
      </w:r>
      <w:proofErr w:type="spellStart"/>
      <w:r>
        <w:t>liquidated</w:t>
      </w:r>
      <w:proofErr w:type="spellEnd"/>
      <w:r>
        <w:t xml:space="preserve">" by the </w:t>
      </w:r>
      <w:proofErr w:type="spellStart"/>
      <w:r>
        <w:t>Nazis</w:t>
      </w:r>
      <w:proofErr w:type="spellEnd"/>
      <w:r>
        <w:t xml:space="preserve"> in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stages</w:t>
      </w:r>
      <w:proofErr w:type="spellEnd"/>
      <w:r>
        <w:t xml:space="preserve"> over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in </w:t>
      </w:r>
      <w:proofErr w:type="spellStart"/>
      <w:r>
        <w:t>July</w:t>
      </w:r>
      <w:proofErr w:type="spellEnd"/>
      <w:r>
        <w:t xml:space="preserve"> 1942, with the </w:t>
      </w:r>
      <w:proofErr w:type="spellStart"/>
      <w:r>
        <w:t>result</w:t>
      </w:r>
      <w:proofErr w:type="spellEnd"/>
      <w:r>
        <w:t xml:space="preserve"> of the </w:t>
      </w:r>
      <w:proofErr w:type="spellStart"/>
      <w:r>
        <w:t>hundreds</w:t>
      </w:r>
      <w:proofErr w:type="spellEnd"/>
      <w:r>
        <w:t xml:space="preserve"> of </w:t>
      </w:r>
      <w:proofErr w:type="spellStart"/>
      <w:r>
        <w:t>thousands</w:t>
      </w:r>
      <w:proofErr w:type="spellEnd"/>
      <w:r>
        <w:t xml:space="preserve"> of </w:t>
      </w:r>
      <w:proofErr w:type="spellStart"/>
      <w:r>
        <w:t>residents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died</w:t>
      </w:r>
      <w:proofErr w:type="spellEnd"/>
      <w:r>
        <w:t xml:space="preserve"> of </w:t>
      </w:r>
      <w:proofErr w:type="spellStart"/>
      <w:r>
        <w:t>starvation</w:t>
      </w:r>
      <w:proofErr w:type="spellEnd"/>
      <w:r>
        <w:t xml:space="preserve"> or </w:t>
      </w:r>
      <w:proofErr w:type="spellStart"/>
      <w:r>
        <w:t>disease</w:t>
      </w:r>
      <w:proofErr w:type="spellEnd"/>
      <w:r>
        <w:t xml:space="preserve"> — men, </w:t>
      </w:r>
      <w:proofErr w:type="spellStart"/>
      <w:r>
        <w:t>women</w:t>
      </w:r>
      <w:proofErr w:type="spellEnd"/>
      <w:r>
        <w:t xml:space="preserve">, </w:t>
      </w:r>
      <w:r>
        <w:rPr>
          <w:i/>
        </w:rPr>
        <w:t>and</w:t>
      </w:r>
      <w:r>
        <w:t xml:space="preserve"> </w:t>
      </w:r>
      <w:proofErr w:type="spellStart"/>
      <w:r>
        <w:t>children</w:t>
      </w:r>
      <w:proofErr w:type="spellEnd"/>
      <w:r>
        <w:t xml:space="preserve"> —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bee</w:t>
      </w:r>
      <w:r>
        <w:t>n</w:t>
      </w:r>
      <w:proofErr w:type="spellEnd"/>
      <w:r>
        <w:t xml:space="preserve"> </w:t>
      </w:r>
      <w:proofErr w:type="spellStart"/>
      <w:r>
        <w:t>me­thod­i­cally</w:t>
      </w:r>
      <w:proofErr w:type="spellEnd"/>
      <w:r>
        <w:t xml:space="preserve"> </w:t>
      </w:r>
      <w:proofErr w:type="spellStart"/>
      <w:r>
        <w:t>murdered</w:t>
      </w:r>
      <w:proofErr w:type="spellEnd"/>
      <w:r>
        <w:t xml:space="preserve"> in </w:t>
      </w:r>
      <w:proofErr w:type="spellStart"/>
      <w:r>
        <w:t>organized</w:t>
      </w:r>
      <w:proofErr w:type="spellEnd"/>
      <w:r>
        <w:t xml:space="preserve"> genocide, </w:t>
      </w:r>
      <w:proofErr w:type="spellStart"/>
      <w:r>
        <w:t>while</w:t>
      </w:r>
      <w:proofErr w:type="spellEnd"/>
      <w:r>
        <w:t xml:space="preserve"> the </w:t>
      </w:r>
      <w:proofErr w:type="spellStart"/>
      <w:r>
        <w:t>actual</w:t>
      </w:r>
      <w:proofErr w:type="spellEnd"/>
      <w:r>
        <w:t xml:space="preserve"> </w:t>
      </w:r>
      <w:proofErr w:type="spellStart"/>
      <w:r>
        <w:t>municipal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of the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precinct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razed</w:t>
      </w:r>
      <w:proofErr w:type="spellEnd"/>
      <w:r>
        <w:t xml:space="preserve"> to the </w:t>
      </w:r>
      <w:proofErr w:type="spellStart"/>
      <w:r>
        <w:t>ground</w:t>
      </w:r>
      <w:proofErr w:type="spellEnd"/>
      <w:r>
        <w:t>.</w:t>
      </w:r>
      <w:hyperlink r:id="rId39" w:anchor="cite_note-7">
        <w:r>
          <w:rPr>
            <w:color w:val="1155CC"/>
            <w:u w:val="single"/>
            <w:vertAlign w:val="superscript"/>
          </w:rPr>
          <w:t>[7]</w:t>
        </w:r>
      </w:hyperlink>
      <w:r>
        <w:t xml:space="preserve"> The </w:t>
      </w:r>
      <w:proofErr w:type="spellStart"/>
      <w:r>
        <w:t>author</w:t>
      </w:r>
      <w:proofErr w:type="spellEnd"/>
      <w:r>
        <w:t xml:space="preserve"> of the </w:t>
      </w:r>
      <w:proofErr w:type="spellStart"/>
      <w:r>
        <w:t>poem</w:t>
      </w:r>
      <w:proofErr w:type="spellEnd"/>
      <w:r>
        <w:t>,</w:t>
      </w:r>
      <w:hyperlink r:id="rId40">
        <w:r>
          <w:t xml:space="preserve"> </w:t>
        </w:r>
      </w:hyperlink>
      <w:hyperlink r:id="rId41">
        <w:proofErr w:type="spellStart"/>
        <w:r>
          <w:rPr>
            <w:color w:val="1155CC"/>
            <w:u w:val="single"/>
          </w:rPr>
          <w:t>Henryka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Łazowertówna</w:t>
        </w:r>
        <w:proofErr w:type="spellEnd"/>
      </w:hyperlink>
      <w:r>
        <w:t xml:space="preserve">, </w:t>
      </w:r>
      <w:proofErr w:type="spellStart"/>
      <w:r>
        <w:t>together</w:t>
      </w:r>
      <w:proofErr w:type="spellEnd"/>
      <w:r>
        <w:t xml:space="preserve"> with </w:t>
      </w:r>
      <w:proofErr w:type="spellStart"/>
      <w:r>
        <w:t>her</w:t>
      </w:r>
      <w:proofErr w:type="spellEnd"/>
      <w:r>
        <w:t xml:space="preserve"> </w:t>
      </w:r>
      <w:proofErr w:type="spellStart"/>
      <w:r>
        <w:t>mother</w:t>
      </w:r>
      <w:proofErr w:type="spellEnd"/>
      <w:r>
        <w:t xml:space="preserve">, </w:t>
      </w:r>
      <w:proofErr w:type="spellStart"/>
      <w:r>
        <w:t>Bluma</w:t>
      </w:r>
      <w:proofErr w:type="spellEnd"/>
      <w:r>
        <w:t xml:space="preserve"> </w:t>
      </w:r>
      <w:proofErr w:type="spellStart"/>
      <w:r>
        <w:t>Łazowertowa</w:t>
      </w:r>
      <w:proofErr w:type="spellEnd"/>
      <w:r>
        <w:t xml:space="preserve">,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</w:t>
      </w:r>
      <w:proofErr w:type="spellStart"/>
      <w:r>
        <w:t>killed</w:t>
      </w:r>
      <w:proofErr w:type="spellEnd"/>
      <w:r>
        <w:t xml:space="preserve"> in the </w:t>
      </w:r>
      <w:r>
        <w:t xml:space="preserve">gas </w:t>
      </w:r>
      <w:proofErr w:type="spellStart"/>
      <w:r>
        <w:t>chambers</w:t>
      </w:r>
      <w:proofErr w:type="spellEnd"/>
      <w:r>
        <w:t xml:space="preserve"> of the</w:t>
      </w:r>
      <w:hyperlink r:id="rId42">
        <w:r>
          <w:t xml:space="preserve"> </w:t>
        </w:r>
      </w:hyperlink>
      <w:hyperlink r:id="rId43">
        <w:proofErr w:type="spellStart"/>
        <w:r>
          <w:rPr>
            <w:color w:val="1155CC"/>
            <w:u w:val="single"/>
          </w:rPr>
          <w:t>Treblinka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extermination</w:t>
        </w:r>
        <w:proofErr w:type="spellEnd"/>
        <w:r>
          <w:rPr>
            <w:color w:val="1155CC"/>
            <w:u w:val="single"/>
          </w:rPr>
          <w:t xml:space="preserve"> camp</w:t>
        </w:r>
      </w:hyperlink>
      <w:r>
        <w:t>.</w:t>
      </w:r>
      <w:hyperlink r:id="rId44" w:anchor="cite_note-8">
        <w:r>
          <w:rPr>
            <w:color w:val="1155CC"/>
            <w:u w:val="single"/>
            <w:vertAlign w:val="superscript"/>
          </w:rPr>
          <w:t>[8]</w:t>
        </w:r>
      </w:hyperlink>
    </w:p>
    <w:p w:rsidR="00AE3E93" w:rsidRDefault="00AE3E93"/>
    <w:p w:rsidR="00AE3E93" w:rsidRDefault="007935D2">
      <w:r>
        <w:t>Source: Wikipedia</w:t>
      </w:r>
    </w:p>
    <w:p w:rsidR="00AE3E93" w:rsidRDefault="007935D2">
      <w:r>
        <w:rPr>
          <w:noProof/>
          <w:lang w:val="it-IT"/>
        </w:rPr>
        <w:lastRenderedPageBreak/>
        <w:drawing>
          <wp:inline distT="114300" distB="114300" distL="114300" distR="114300">
            <wp:extent cx="4600575" cy="344805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E93" w:rsidRDefault="007935D2">
      <w:r>
        <w:rPr>
          <w:noProof/>
          <w:lang w:val="it-IT"/>
        </w:rPr>
        <w:drawing>
          <wp:inline distT="114300" distB="114300" distL="114300" distR="114300">
            <wp:extent cx="2857500" cy="20193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E93" w:rsidRDefault="00AE3E93"/>
    <w:p w:rsidR="00AE3E93" w:rsidRDefault="00AE3E93"/>
    <w:sectPr w:rsidR="00AE3E9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AE3E93"/>
    <w:rsid w:val="007935D2"/>
    <w:rsid w:val="00AE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35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3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35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3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Polish_poetry" TargetMode="External"/><Relationship Id="rId13" Type="http://schemas.openxmlformats.org/officeDocument/2006/relationships/hyperlink" Target="https://en.wikipedia.org/wiki/Holocaust" TargetMode="External"/><Relationship Id="rId18" Type="http://schemas.openxmlformats.org/officeDocument/2006/relationships/hyperlink" Target="https://en.wikipedia.org/wiki/Ration_card" TargetMode="External"/><Relationship Id="rId26" Type="http://schemas.openxmlformats.org/officeDocument/2006/relationships/hyperlink" Target="https://en.wikipedia.org/wiki/Richard_C._Lukas" TargetMode="External"/><Relationship Id="rId39" Type="http://schemas.openxmlformats.org/officeDocument/2006/relationships/hyperlink" Target="https://en.wikipedia.org/wiki/The_Little_Smuggler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Nazis" TargetMode="External"/><Relationship Id="rId34" Type="http://schemas.openxmlformats.org/officeDocument/2006/relationships/hyperlink" Target="https://en.wikipedia.org/wiki/The_Little_Smuggler" TargetMode="External"/><Relationship Id="rId42" Type="http://schemas.openxmlformats.org/officeDocument/2006/relationships/hyperlink" Target="https://en.wikipedia.org/wiki/Treblinka_extermination_camp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en.wikipedia.org/wiki/Polish_poetry" TargetMode="External"/><Relationship Id="rId12" Type="http://schemas.openxmlformats.org/officeDocument/2006/relationships/hyperlink" Target="https://en.wikipedia.org/wiki/Warsaw_Ghetto" TargetMode="External"/><Relationship Id="rId17" Type="http://schemas.openxmlformats.org/officeDocument/2006/relationships/hyperlink" Target="https://en.wikipedia.org/wiki/Rationing" TargetMode="External"/><Relationship Id="rId25" Type="http://schemas.openxmlformats.org/officeDocument/2006/relationships/hyperlink" Target="https://en.wikipedia.org/wiki/Ghettos_in_Nazi-occupied_Europe" TargetMode="External"/><Relationship Id="rId33" Type="http://schemas.openxmlformats.org/officeDocument/2006/relationships/hyperlink" Target="https://en.wikipedia.org/wiki/Diana_Blumenfeld" TargetMode="External"/><Relationship Id="rId38" Type="http://schemas.openxmlformats.org/officeDocument/2006/relationships/hyperlink" Target="https://en.wikipedia.org/wiki/Warsaw_Ghetto" TargetMode="External"/><Relationship Id="rId46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hyperlink" Target="https://en.wikipedia.org/wiki/Ghettos_in_Nazi-occupied_Europe" TargetMode="External"/><Relationship Id="rId20" Type="http://schemas.openxmlformats.org/officeDocument/2006/relationships/hyperlink" Target="https://en.wikipedia.org/wiki/Nazis" TargetMode="External"/><Relationship Id="rId29" Type="http://schemas.openxmlformats.org/officeDocument/2006/relationships/hyperlink" Target="https://en.wikipedia.org/wiki/Polish_language" TargetMode="External"/><Relationship Id="rId41" Type="http://schemas.openxmlformats.org/officeDocument/2006/relationships/hyperlink" Target="https://en.wikipedia.org/wiki/Henryka_%C5%81azowert%C3%B3wna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en.wikipedia.org/wiki/Warsaw_Ghetto" TargetMode="External"/><Relationship Id="rId24" Type="http://schemas.openxmlformats.org/officeDocument/2006/relationships/hyperlink" Target="https://en.wikipedia.org/wiki/Ghettos_in_Nazi-occupied_Europe" TargetMode="External"/><Relationship Id="rId32" Type="http://schemas.openxmlformats.org/officeDocument/2006/relationships/hyperlink" Target="https://en.wikipedia.org/wiki/Diana_Blumenfeld" TargetMode="External"/><Relationship Id="rId37" Type="http://schemas.openxmlformats.org/officeDocument/2006/relationships/hyperlink" Target="https://en.wikipedia.org/wiki/Warsaw_Ghetto" TargetMode="External"/><Relationship Id="rId40" Type="http://schemas.openxmlformats.org/officeDocument/2006/relationships/hyperlink" Target="https://en.wikipedia.org/wiki/Henryka_%C5%81azowert%C3%B3wna" TargetMode="External"/><Relationship Id="rId45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https://en.wikipedia.org/wiki/Ghettos_in_Nazi-occupied_Europe" TargetMode="External"/><Relationship Id="rId23" Type="http://schemas.openxmlformats.org/officeDocument/2006/relationships/hyperlink" Target="https://en.wikipedia.org/wiki/The_Little_Smuggler" TargetMode="External"/><Relationship Id="rId28" Type="http://schemas.openxmlformats.org/officeDocument/2006/relationships/hyperlink" Target="https://en.wikipedia.org/wiki/The_Little_Smuggler" TargetMode="External"/><Relationship Id="rId36" Type="http://schemas.openxmlformats.org/officeDocument/2006/relationships/hyperlink" Target="https://en.wikipedia.org/wiki/The_Little_Smuggler" TargetMode="External"/><Relationship Id="rId10" Type="http://schemas.openxmlformats.org/officeDocument/2006/relationships/hyperlink" Target="https://en.wikipedia.org/wiki/Henryka_%C5%81azowert%C3%B3wna" TargetMode="External"/><Relationship Id="rId19" Type="http://schemas.openxmlformats.org/officeDocument/2006/relationships/hyperlink" Target="https://en.wikipedia.org/wiki/Ration_card" TargetMode="External"/><Relationship Id="rId31" Type="http://schemas.openxmlformats.org/officeDocument/2006/relationships/hyperlink" Target="https://en.wikipedia.org/wiki/Yiddish" TargetMode="External"/><Relationship Id="rId44" Type="http://schemas.openxmlformats.org/officeDocument/2006/relationships/hyperlink" Target="https://en.wikipedia.org/wiki/The_Little_Smuggl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Henryka_%C5%81azowert%C3%B3wna" TargetMode="External"/><Relationship Id="rId14" Type="http://schemas.openxmlformats.org/officeDocument/2006/relationships/hyperlink" Target="https://en.wikipedia.org/wiki/Holocaust" TargetMode="External"/><Relationship Id="rId22" Type="http://schemas.openxmlformats.org/officeDocument/2006/relationships/hyperlink" Target="https://en.wikipedia.org/wiki/The_Little_Smuggler" TargetMode="External"/><Relationship Id="rId27" Type="http://schemas.openxmlformats.org/officeDocument/2006/relationships/hyperlink" Target="https://en.wikipedia.org/wiki/The_Little_Smuggler" TargetMode="External"/><Relationship Id="rId30" Type="http://schemas.openxmlformats.org/officeDocument/2006/relationships/hyperlink" Target="https://en.wikipedia.org/wiki/Polish_language" TargetMode="External"/><Relationship Id="rId35" Type="http://schemas.openxmlformats.org/officeDocument/2006/relationships/hyperlink" Target="https://en.wikipedia.org/wiki/Emanuel_Ringelblum" TargetMode="External"/><Relationship Id="rId43" Type="http://schemas.openxmlformats.org/officeDocument/2006/relationships/hyperlink" Target="https://en.wikipedia.org/wiki/Treblinka_extermination_camp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Annalisa</dc:creator>
  <cp:lastModifiedBy>Annalisa</cp:lastModifiedBy>
  <cp:revision>2</cp:revision>
  <dcterms:created xsi:type="dcterms:W3CDTF">2020-01-27T17:20:00Z</dcterms:created>
  <dcterms:modified xsi:type="dcterms:W3CDTF">2020-01-27T17:20:00Z</dcterms:modified>
</cp:coreProperties>
</file>