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66" w:rsidRDefault="00240A42">
      <w:pPr>
        <w:rPr>
          <w:rFonts w:ascii="Georgia" w:hAnsi="Georgia"/>
          <w:b/>
          <w:smallCaps/>
          <w:sz w:val="56"/>
        </w:rPr>
      </w:pPr>
      <w:r>
        <w:rPr>
          <w:rFonts w:ascii="Georgia" w:hAnsi="Georgia"/>
          <w:b/>
          <w:smallCaps/>
          <w:noProof/>
          <w:sz w:val="56"/>
        </w:rPr>
        <w:drawing>
          <wp:inline distT="0" distB="0" distL="0" distR="0">
            <wp:extent cx="6126480" cy="861060"/>
            <wp:effectExtent l="0" t="0" r="7620" b="0"/>
            <wp:docPr id="1" name="Immagine 1" descr="header-mcurie-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mcurie-lic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A3" w:rsidRDefault="00523DA3">
      <w:pPr>
        <w:rPr>
          <w:rFonts w:ascii="Book Antiqua" w:hAnsi="Book Antiqua"/>
          <w:sz w:val="16"/>
          <w:lang w:val="fr-FR"/>
        </w:rPr>
      </w:pPr>
    </w:p>
    <w:p w:rsidR="00CF4C66" w:rsidRPr="00B148A4" w:rsidRDefault="00CF4C66" w:rsidP="00CF4C66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 w:rsidRPr="00B148A4">
        <w:rPr>
          <w:b/>
          <w:smallCaps/>
          <w:sz w:val="40"/>
          <w:szCs w:val="40"/>
        </w:rPr>
        <w:t>Programmazione didattica annuale</w:t>
      </w:r>
    </w:p>
    <w:p w:rsidR="00CF4C66" w:rsidRPr="00B148A4" w:rsidRDefault="004E434B" w:rsidP="00CF4C66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Anno Scolastico 2020/2021</w:t>
      </w:r>
    </w:p>
    <w:p w:rsidR="00CF4C66" w:rsidRDefault="00CF4C66" w:rsidP="00CF4C66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CF4C66" w:rsidRPr="00AE43BB" w:rsidRDefault="00EE24B7" w:rsidP="00CF4C66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Docente Prof. Fabbri Fabrizio</w:t>
      </w:r>
      <w:r w:rsidR="00CF4C66" w:rsidRPr="00AE43BB">
        <w:rPr>
          <w:b/>
          <w:smallCaps/>
          <w:sz w:val="32"/>
          <w:szCs w:val="32"/>
        </w:rPr>
        <w:t>…………………</w:t>
      </w:r>
      <w:r w:rsidR="009743B7">
        <w:rPr>
          <w:b/>
          <w:smallCaps/>
          <w:sz w:val="32"/>
          <w:szCs w:val="32"/>
        </w:rPr>
        <w:t>………</w:t>
      </w:r>
      <w:r w:rsidR="00CF4C66" w:rsidRPr="00AE43BB">
        <w:rPr>
          <w:b/>
          <w:smallCaps/>
          <w:sz w:val="32"/>
          <w:szCs w:val="32"/>
        </w:rPr>
        <w:t>…….</w:t>
      </w:r>
    </w:p>
    <w:p w:rsidR="00CF4C66" w:rsidRPr="00AE43BB" w:rsidRDefault="00CF4C66" w:rsidP="00CF4C66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 w:rsidRPr="00AE43BB">
        <w:rPr>
          <w:b/>
          <w:smallCaps/>
          <w:sz w:val="32"/>
          <w:szCs w:val="32"/>
        </w:rPr>
        <w:t xml:space="preserve">Materia di insegnamento </w:t>
      </w:r>
      <w:r w:rsidR="004062EA">
        <w:rPr>
          <w:b/>
          <w:smallCaps/>
          <w:sz w:val="32"/>
          <w:szCs w:val="32"/>
        </w:rPr>
        <w:t>:</w:t>
      </w:r>
      <w:r w:rsidR="00EE24B7">
        <w:rPr>
          <w:b/>
          <w:smallCaps/>
          <w:sz w:val="32"/>
          <w:szCs w:val="32"/>
        </w:rPr>
        <w:t>Religione cattolica</w:t>
      </w:r>
      <w:r w:rsidRPr="00AE43BB">
        <w:rPr>
          <w:b/>
          <w:smallCaps/>
          <w:sz w:val="32"/>
          <w:szCs w:val="32"/>
        </w:rPr>
        <w:t>………………</w:t>
      </w:r>
      <w:r w:rsidR="009743B7">
        <w:rPr>
          <w:b/>
          <w:smallCaps/>
          <w:sz w:val="32"/>
          <w:szCs w:val="32"/>
        </w:rPr>
        <w:t>………</w:t>
      </w:r>
      <w:r w:rsidRPr="00AE43BB">
        <w:rPr>
          <w:b/>
          <w:smallCaps/>
          <w:sz w:val="32"/>
          <w:szCs w:val="32"/>
        </w:rPr>
        <w:t>……..</w:t>
      </w:r>
    </w:p>
    <w:p w:rsidR="0005613E" w:rsidRDefault="00CF4C66" w:rsidP="00CF4C66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 w:rsidRPr="00AE43BB">
        <w:rPr>
          <w:b/>
          <w:smallCaps/>
          <w:sz w:val="32"/>
          <w:szCs w:val="32"/>
        </w:rPr>
        <w:t xml:space="preserve">Classe </w:t>
      </w:r>
      <w:r w:rsidR="0005613E">
        <w:rPr>
          <w:b/>
          <w:smallCaps/>
          <w:sz w:val="32"/>
          <w:szCs w:val="32"/>
        </w:rPr>
        <w:t>-Classi</w:t>
      </w:r>
      <w:r w:rsidR="004062EA">
        <w:rPr>
          <w:b/>
          <w:smallCaps/>
          <w:sz w:val="32"/>
          <w:szCs w:val="32"/>
        </w:rPr>
        <w:t xml:space="preserve"> Liceo scientifico </w:t>
      </w:r>
      <w:r w:rsidR="004E434B">
        <w:rPr>
          <w:b/>
          <w:smallCaps/>
          <w:sz w:val="32"/>
          <w:szCs w:val="32"/>
        </w:rPr>
        <w:t>1a-2a-4a-2c-1f-</w:t>
      </w:r>
      <w:r w:rsidR="0005613E">
        <w:rPr>
          <w:b/>
          <w:smallCaps/>
          <w:sz w:val="32"/>
          <w:szCs w:val="32"/>
        </w:rPr>
        <w:t>1d-2d-3d-4d</w:t>
      </w:r>
      <w:r w:rsidR="004E434B">
        <w:rPr>
          <w:b/>
          <w:smallCaps/>
          <w:sz w:val="32"/>
          <w:szCs w:val="32"/>
        </w:rPr>
        <w:t>-5a</w:t>
      </w:r>
    </w:p>
    <w:p w:rsidR="00CF4C66" w:rsidRPr="00AE43BB" w:rsidRDefault="004062EA" w:rsidP="00CF4C66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e classi</w:t>
      </w:r>
      <w:r w:rsidR="0005613E">
        <w:rPr>
          <w:b/>
          <w:smallCaps/>
          <w:sz w:val="32"/>
          <w:szCs w:val="32"/>
        </w:rPr>
        <w:t xml:space="preserve"> </w:t>
      </w:r>
      <w:proofErr w:type="spellStart"/>
      <w:r w:rsidR="0005613E">
        <w:rPr>
          <w:b/>
          <w:smallCaps/>
          <w:sz w:val="32"/>
          <w:szCs w:val="32"/>
        </w:rPr>
        <w:t>iti</w:t>
      </w:r>
      <w:proofErr w:type="spellEnd"/>
      <w:r w:rsidR="0005613E">
        <w:rPr>
          <w:b/>
          <w:smallCaps/>
          <w:sz w:val="32"/>
          <w:szCs w:val="32"/>
        </w:rPr>
        <w:t xml:space="preserve"> </w:t>
      </w:r>
      <w:r w:rsidR="004E434B">
        <w:rPr>
          <w:b/>
          <w:smallCaps/>
          <w:sz w:val="32"/>
          <w:szCs w:val="32"/>
        </w:rPr>
        <w:t>1a- 1B-1C- 3</w:t>
      </w:r>
      <w:r w:rsidR="0005613E">
        <w:rPr>
          <w:b/>
          <w:smallCaps/>
          <w:sz w:val="32"/>
          <w:szCs w:val="32"/>
        </w:rPr>
        <w:t>a</w:t>
      </w:r>
      <w:r w:rsidR="004E434B">
        <w:rPr>
          <w:b/>
          <w:smallCaps/>
          <w:sz w:val="32"/>
          <w:szCs w:val="32"/>
        </w:rPr>
        <w:t>-3B-3</w:t>
      </w:r>
      <w:r w:rsidR="00177BAD">
        <w:rPr>
          <w:b/>
          <w:smallCaps/>
          <w:sz w:val="32"/>
          <w:szCs w:val="32"/>
        </w:rPr>
        <w:t>C</w:t>
      </w:r>
      <w:r w:rsidR="004E434B">
        <w:rPr>
          <w:b/>
          <w:smallCaps/>
          <w:sz w:val="32"/>
          <w:szCs w:val="32"/>
        </w:rPr>
        <w:t>-4b-4</w:t>
      </w:r>
      <w:r w:rsidR="0005613E">
        <w:rPr>
          <w:b/>
          <w:smallCaps/>
          <w:sz w:val="32"/>
          <w:szCs w:val="32"/>
        </w:rPr>
        <w:t>c</w:t>
      </w:r>
    </w:p>
    <w:p w:rsidR="00CF4C66" w:rsidRPr="00B148A4" w:rsidRDefault="00CF4C66" w:rsidP="00CF4C66"/>
    <w:p w:rsidR="00CF4C66" w:rsidRPr="008F3585" w:rsidRDefault="00CF4C66" w:rsidP="00CF4C66"/>
    <w:p w:rsidR="00CF4C66" w:rsidRPr="005670B7" w:rsidRDefault="00A90B1B" w:rsidP="00CF4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Risultati di apprendimento in term</w:t>
      </w:r>
      <w:r w:rsidR="008E0FAB">
        <w:rPr>
          <w:b/>
        </w:rPr>
        <w:t>ini di C</w:t>
      </w:r>
      <w:r>
        <w:rPr>
          <w:b/>
        </w:rPr>
        <w:t>ompetenze</w:t>
      </w:r>
      <w:r w:rsidR="00102F6C">
        <w:rPr>
          <w:b/>
        </w:rPr>
        <w:t xml:space="preserve"> (*)</w:t>
      </w:r>
    </w:p>
    <w:p w:rsidR="00CF4C66" w:rsidRDefault="00EE24B7" w:rsidP="00CF4C66">
      <w:r>
        <w:t>Primo Biennio:</w:t>
      </w:r>
    </w:p>
    <w:p w:rsidR="00EE24B7" w:rsidRDefault="00EE24B7" w:rsidP="00CF4C66">
      <w:r>
        <w:t>-Costruirsi un’identità responsabile, ponendosi domande di senso nel confronto con i contenuti del messaggio evangelico secondo la Tradizione della Chiesa</w:t>
      </w:r>
    </w:p>
    <w:p w:rsidR="00EE24B7" w:rsidRDefault="00EE24B7" w:rsidP="00CF4C66">
      <w:r>
        <w:t>-Valutare il contributo sempre attuale della tradizione cristiana allo sviluppo della civiltà umana,</w:t>
      </w:r>
      <w:r w:rsidR="004062EA">
        <w:t xml:space="preserve"> </w:t>
      </w:r>
      <w:r>
        <w:t>anche in dialogo con altre tradizioni religiose e culturali</w:t>
      </w:r>
    </w:p>
    <w:p w:rsidR="00EE24B7" w:rsidRDefault="00EE24B7" w:rsidP="00CF4C66">
      <w:r>
        <w:t xml:space="preserve">-Valutare la dimensione religiosa della vita umana a partire dalla conoscenza della Bibbia  e della persona di Cristo ,riconoscendo il significato del linguaggio religioso </w:t>
      </w:r>
      <w:r w:rsidR="00177BAD">
        <w:t>,</w:t>
      </w:r>
      <w:r>
        <w:t>cristiano e cattolico</w:t>
      </w:r>
    </w:p>
    <w:p w:rsidR="00A14495" w:rsidRDefault="00EE24B7" w:rsidP="00CF4C66">
      <w:r>
        <w:t xml:space="preserve"> </w:t>
      </w:r>
    </w:p>
    <w:p w:rsidR="00EE24B7" w:rsidRDefault="00EE24B7" w:rsidP="00CF4C66">
      <w:r>
        <w:t>Secondo Biennio e Quinto anno:</w:t>
      </w:r>
    </w:p>
    <w:p w:rsidR="00DC47DC" w:rsidRDefault="00DC47DC" w:rsidP="00CF4C66">
      <w:r>
        <w:t>-</w:t>
      </w:r>
      <w:r w:rsidR="00EE24B7">
        <w:t>Svil</w:t>
      </w:r>
      <w:r w:rsidR="004E434B">
        <w:t xml:space="preserve">uppare </w:t>
      </w:r>
      <w:r w:rsidR="00EE24B7">
        <w:t xml:space="preserve"> u</w:t>
      </w:r>
      <w:r w:rsidR="004E434B">
        <w:t>n personale progetto di vita ,</w:t>
      </w:r>
      <w:r w:rsidR="00EE24B7">
        <w:t xml:space="preserve"> nel confronto co</w:t>
      </w:r>
      <w:r w:rsidR="00177BAD">
        <w:t>n il messaggio cristiano</w:t>
      </w:r>
      <w:r w:rsidR="004E434B">
        <w:t xml:space="preserve"> </w:t>
      </w:r>
      <w:r>
        <w:t>in un contesto multiculturale;</w:t>
      </w:r>
    </w:p>
    <w:p w:rsidR="00DC47DC" w:rsidRDefault="00DC47DC" w:rsidP="00CF4C66">
      <w:r>
        <w:t xml:space="preserve">-Cogliere la presenza e l’incidenza del cristianesimo nelle trasformazioni storiche prodotte dalla cultura </w:t>
      </w:r>
      <w:proofErr w:type="spellStart"/>
      <w:r>
        <w:t>umanistica,scientifica</w:t>
      </w:r>
      <w:proofErr w:type="spellEnd"/>
      <w:r>
        <w:t xml:space="preserve"> e tecnologica;</w:t>
      </w:r>
    </w:p>
    <w:p w:rsidR="00DC47DC" w:rsidRDefault="00DC47DC" w:rsidP="00CF4C66">
      <w:r>
        <w:t>-Utilizzare consapevolmente le fonti autentiche del cristianesimo (Bibbia e Tradizione),interpretando correttamente i contenuti nel quadro di un confronto aperto ai contributi di altre discipline  e tradizioni storico-culturali  e della cultura scientifico-tecnologica</w:t>
      </w:r>
    </w:p>
    <w:p w:rsidR="00EE24B7" w:rsidRDefault="00EE24B7" w:rsidP="00CF4C66">
      <w:r>
        <w:t xml:space="preserve"> </w:t>
      </w:r>
    </w:p>
    <w:p w:rsidR="00240A42" w:rsidRDefault="00792B56" w:rsidP="00A9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b/>
        </w:rPr>
        <w:t>Abilità</w:t>
      </w:r>
      <w:r w:rsidR="00102F6C">
        <w:rPr>
          <w:b/>
        </w:rPr>
        <w:t>(*)</w:t>
      </w:r>
    </w:p>
    <w:p w:rsidR="00240A42" w:rsidRDefault="00240A42" w:rsidP="00A9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b/>
        </w:rPr>
        <w:t>Conoscenze/Contenuti del programma</w:t>
      </w:r>
    </w:p>
    <w:p w:rsidR="00240A42" w:rsidRDefault="00240A42" w:rsidP="00A9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b/>
        </w:rPr>
        <w:t>Scansione temporale dei moduli di apprendimento</w:t>
      </w:r>
    </w:p>
    <w:p w:rsidR="001D439E" w:rsidRDefault="001D439E" w:rsidP="00CF4C66">
      <w:pPr>
        <w:ind w:right="113"/>
        <w:jc w:val="both"/>
      </w:pPr>
    </w:p>
    <w:p w:rsidR="009C7FEB" w:rsidRDefault="00534805" w:rsidP="00CF4C66">
      <w:pPr>
        <w:ind w:right="113"/>
        <w:jc w:val="both"/>
      </w:pPr>
      <w:r>
        <w:t>Abilità</w:t>
      </w:r>
    </w:p>
    <w:p w:rsidR="00534805" w:rsidRDefault="00534805" w:rsidP="00CF4C66">
      <w:pPr>
        <w:ind w:right="113"/>
        <w:jc w:val="both"/>
      </w:pPr>
    </w:p>
    <w:p w:rsidR="00DC47DC" w:rsidRDefault="00DC47DC" w:rsidP="00CF4C66">
      <w:pPr>
        <w:ind w:right="113"/>
        <w:jc w:val="both"/>
      </w:pPr>
      <w:r>
        <w:t>Abilità per le classi Prime e Seconde</w:t>
      </w:r>
    </w:p>
    <w:p w:rsidR="00DC47DC" w:rsidRDefault="00DC47DC" w:rsidP="00CF4C66">
      <w:pPr>
        <w:ind w:right="113"/>
        <w:jc w:val="both"/>
      </w:pPr>
      <w:r>
        <w:t>Lo studente:</w:t>
      </w:r>
    </w:p>
    <w:p w:rsidR="00DC47DC" w:rsidRDefault="00DC47DC" w:rsidP="00CF4C66">
      <w:pPr>
        <w:ind w:right="113"/>
        <w:jc w:val="both"/>
      </w:pPr>
      <w:r>
        <w:t>-riflette sulle proprie esperienze personali  e di relazione con gli altri:</w:t>
      </w:r>
      <w:r w:rsidR="004062EA">
        <w:t xml:space="preserve"> </w:t>
      </w:r>
      <w:r>
        <w:t xml:space="preserve">sentimenti, dubbi, </w:t>
      </w:r>
      <w:proofErr w:type="spellStart"/>
      <w:r>
        <w:t>speranze,relazioni</w:t>
      </w:r>
      <w:proofErr w:type="spellEnd"/>
      <w:r>
        <w:t>, ponendo, domande di senso nel confronto con le risposte della tradizione culturale (filosofica,</w:t>
      </w:r>
      <w:r w:rsidR="00EF1312">
        <w:t xml:space="preserve"> specie medievale, </w:t>
      </w:r>
      <w:proofErr w:type="spellStart"/>
      <w:r>
        <w:t>letteraria,storica</w:t>
      </w:r>
      <w:proofErr w:type="spellEnd"/>
      <w:r>
        <w:t>) cattolica e di altre concezioni della vita</w:t>
      </w:r>
    </w:p>
    <w:p w:rsidR="00DC47DC" w:rsidRPr="008F3585" w:rsidRDefault="00DC47DC" w:rsidP="00CF4C66">
      <w:pPr>
        <w:ind w:right="113"/>
        <w:jc w:val="both"/>
      </w:pPr>
      <w:r>
        <w:t xml:space="preserve">-riconosce il valore del linguaggio religioso ,in particolare quello cristiano e cattolico, nell’interpretazione della realtà e lo usa nella spiegazione dei contenuti specifici del cattolicesimo </w:t>
      </w:r>
    </w:p>
    <w:p w:rsidR="00CF4C66" w:rsidRDefault="00DC47DC" w:rsidP="00CF4C66">
      <w:r>
        <w:t>-conosce la struttura fondamentale de</w:t>
      </w:r>
      <w:r w:rsidR="005004C3">
        <w:t xml:space="preserve">lla Bibbia ,vista come </w:t>
      </w:r>
      <w:r>
        <w:t>Parola di Dio in forma umana</w:t>
      </w:r>
    </w:p>
    <w:p w:rsidR="00DC47DC" w:rsidRDefault="00DC47DC" w:rsidP="00CF4C66">
      <w:r>
        <w:t>-riconosce le affermazioni fondamentali della visione cattolica del mondo (dogmi teoretici,</w:t>
      </w:r>
      <w:r w:rsidR="005004C3">
        <w:t xml:space="preserve"> </w:t>
      </w:r>
      <w:r>
        <w:t>etici e sacramentali)alla luce dei maggiori Concili della Chiesa  e del Concilio Vaticano II</w:t>
      </w:r>
    </w:p>
    <w:p w:rsidR="008658EF" w:rsidRDefault="008658EF" w:rsidP="00CF4C66"/>
    <w:p w:rsidR="008658EF" w:rsidRDefault="008658EF" w:rsidP="00CF4C66"/>
    <w:p w:rsidR="004E434B" w:rsidRDefault="004E434B" w:rsidP="00CF4C66"/>
    <w:p w:rsidR="008658EF" w:rsidRDefault="008658EF" w:rsidP="00CF4C66">
      <w:r>
        <w:lastRenderedPageBreak/>
        <w:t>Abilità per le classi del secondo Biennio e delle Quinte</w:t>
      </w:r>
    </w:p>
    <w:p w:rsidR="008658EF" w:rsidRDefault="008658EF" w:rsidP="00CF4C66">
      <w:r>
        <w:t>Lo studente:</w:t>
      </w:r>
    </w:p>
    <w:p w:rsidR="008658EF" w:rsidRDefault="00D66BF6" w:rsidP="00CF4C66">
      <w:r>
        <w:t>-riconosce in opere letterarie(specialmente il Paradiso ,di Dante)</w:t>
      </w:r>
      <w:r w:rsidR="00062A4C">
        <w:t>,</w:t>
      </w:r>
      <w:r w:rsidR="005004C3">
        <w:t xml:space="preserve"> </w:t>
      </w:r>
      <w:r w:rsidR="00870CE3">
        <w:t>artistiche e sociali i</w:t>
      </w:r>
      <w:r w:rsidR="00062A4C">
        <w:t xml:space="preserve"> riferimenti biblici </w:t>
      </w:r>
      <w:r w:rsidR="00870CE3">
        <w:t xml:space="preserve"> </w:t>
      </w:r>
      <w:r>
        <w:t xml:space="preserve">e metafisici </w:t>
      </w:r>
      <w:r w:rsidR="00870CE3">
        <w:t>che ne sono all’origine e sa decodificarne il linguaggio simbolico</w:t>
      </w:r>
    </w:p>
    <w:p w:rsidR="00870CE3" w:rsidRDefault="00870CE3" w:rsidP="00CF4C66">
      <w:r>
        <w:t xml:space="preserve">-rintraccia nella testimonianza di figure significative della storia della Chiesa lo spirito autentico della religione cattolica(secondo una “Didattica della santità” delineata dal professore nel suo testo “Didattica della </w:t>
      </w:r>
      <w:proofErr w:type="spellStart"/>
      <w:r>
        <w:t>santità,ed.Il</w:t>
      </w:r>
      <w:proofErr w:type="spellEnd"/>
      <w:r>
        <w:t xml:space="preserve"> Cerchio,2010)</w:t>
      </w:r>
    </w:p>
    <w:p w:rsidR="00870CE3" w:rsidRDefault="005004C3" w:rsidP="00CF4C66">
      <w:r>
        <w:t xml:space="preserve">-è </w:t>
      </w:r>
      <w:r w:rsidR="00870CE3">
        <w:t xml:space="preserve"> consapevole del rapporto tra la Chiesa e il mondo contemporaneo ,con particolare riferimento ai totalitarismi del ‘900 (</w:t>
      </w:r>
      <w:proofErr w:type="spellStart"/>
      <w:r w:rsidR="00870CE3">
        <w:t>na</w:t>
      </w:r>
      <w:r>
        <w:t>zismo,fascismo</w:t>
      </w:r>
      <w:proofErr w:type="spellEnd"/>
      <w:r>
        <w:t xml:space="preserve"> e comunismo),</w:t>
      </w:r>
      <w:r w:rsidR="00870CE3">
        <w:t xml:space="preserve"> ai fenomeni della globalizzazione e delle migrazioni  e alle altre religioni e visioni del mondo</w:t>
      </w:r>
    </w:p>
    <w:p w:rsidR="00870CE3" w:rsidRDefault="00870CE3" w:rsidP="00CF4C66"/>
    <w:p w:rsidR="00534805" w:rsidRDefault="00534805" w:rsidP="00CF4C66"/>
    <w:p w:rsidR="009C7FEB" w:rsidRDefault="00534805" w:rsidP="00CF4C66">
      <w:r>
        <w:t xml:space="preserve">Conoscenze </w:t>
      </w:r>
    </w:p>
    <w:p w:rsidR="00534805" w:rsidRDefault="00534805" w:rsidP="00CF4C66"/>
    <w:p w:rsidR="00870CE3" w:rsidRDefault="00870CE3" w:rsidP="00CF4C66">
      <w:r>
        <w:t>Conoscenze per le classi Prime e Seconde</w:t>
      </w:r>
    </w:p>
    <w:p w:rsidR="00870CE3" w:rsidRDefault="00870CE3" w:rsidP="00CF4C66">
      <w:r>
        <w:t>Lo studente:</w:t>
      </w:r>
    </w:p>
    <w:p w:rsidR="009C7FEB" w:rsidRDefault="00870CE3" w:rsidP="00CF4C66">
      <w:r>
        <w:t xml:space="preserve">-riconosce gli interrogativi </w:t>
      </w:r>
      <w:r w:rsidR="009C7FEB">
        <w:t>universali filosofico-religiosi della vita umana:</w:t>
      </w:r>
      <w:r w:rsidR="005004C3">
        <w:t xml:space="preserve"> </w:t>
      </w:r>
      <w:r w:rsidR="009C7FEB">
        <w:t>origine e fine del mondo e dell’uomo,</w:t>
      </w:r>
      <w:r w:rsidR="005004C3">
        <w:t xml:space="preserve"> </w:t>
      </w:r>
      <w:r w:rsidR="009C7FEB">
        <w:t>senso del bene e del male morali,</w:t>
      </w:r>
      <w:r w:rsidR="005004C3">
        <w:t xml:space="preserve"> </w:t>
      </w:r>
      <w:r w:rsidR="009C7FEB">
        <w:t xml:space="preserve">senso della libertà e della responsabilità ,e le risposte fornite dal cristianesimo e dal cattolicesimo in particolare ,anche a confronto con altre visioni </w:t>
      </w:r>
    </w:p>
    <w:p w:rsidR="009C7FEB" w:rsidRDefault="009C7FEB" w:rsidP="00CF4C66">
      <w:r>
        <w:t>-individua la radice ebraica del cristianesimo  e coglie la specificità della Rivelazione cristiana nei concetti nucleici di Trinità e Cristo Dio-uomo</w:t>
      </w:r>
      <w:r w:rsidR="005004C3">
        <w:t>,</w:t>
      </w:r>
      <w:r>
        <w:t xml:space="preserve"> morto e risorto per la salvezza dell’umanità e vivente </w:t>
      </w:r>
      <w:r w:rsidR="005004C3">
        <w:t>,</w:t>
      </w:r>
      <w:r>
        <w:t>tramite il suo Spirito</w:t>
      </w:r>
      <w:r w:rsidR="005004C3">
        <w:t xml:space="preserve"> S</w:t>
      </w:r>
      <w:r>
        <w:t xml:space="preserve">anto </w:t>
      </w:r>
      <w:r w:rsidR="005004C3">
        <w:t>,</w:t>
      </w:r>
      <w:r>
        <w:t>nella Chiesa</w:t>
      </w:r>
    </w:p>
    <w:p w:rsidR="009C7FEB" w:rsidRDefault="009C7FEB" w:rsidP="00CF4C66">
      <w:r>
        <w:t>-approfondisce la conoscenza della persona e del messaggio di Cristo</w:t>
      </w:r>
    </w:p>
    <w:p w:rsidR="009C7FEB" w:rsidRDefault="009C7FEB" w:rsidP="00CF4C66">
      <w:r>
        <w:t>-riconosce il valore etico della vita umana,</w:t>
      </w:r>
      <w:r w:rsidR="005004C3">
        <w:t xml:space="preserve"> </w:t>
      </w:r>
      <w:r w:rsidR="00062A4C">
        <w:t>l’</w:t>
      </w:r>
      <w:r>
        <w:t>uguale dignità della persona umana a prescindere da razza ,sesso e religione, condizione psicofisica e</w:t>
      </w:r>
      <w:r w:rsidR="00062A4C">
        <w:t>d</w:t>
      </w:r>
      <w:r>
        <w:t xml:space="preserve"> economica</w:t>
      </w:r>
      <w:r w:rsidR="00870CE3">
        <w:t xml:space="preserve"> </w:t>
      </w:r>
      <w:r w:rsidR="00062A4C">
        <w:t>,la libertà religiosa come assenza di violenza negli atti religiosi</w:t>
      </w:r>
      <w:r>
        <w:t>,</w:t>
      </w:r>
      <w:r w:rsidR="005004C3">
        <w:t xml:space="preserve"> </w:t>
      </w:r>
      <w:r>
        <w:t>il concetto di coscienza ,di legge morale,</w:t>
      </w:r>
      <w:r w:rsidR="005004C3">
        <w:t xml:space="preserve"> </w:t>
      </w:r>
      <w:r>
        <w:t>di atto buono e di peccato,</w:t>
      </w:r>
      <w:r w:rsidR="005004C3">
        <w:t xml:space="preserve"> </w:t>
      </w:r>
      <w:r>
        <w:t>di grazia di Dio ,di dovere  e di diritto umano e infine di responsabilità</w:t>
      </w:r>
      <w:r w:rsidR="00062A4C">
        <w:t>.</w:t>
      </w:r>
    </w:p>
    <w:p w:rsidR="00534805" w:rsidRDefault="00534805" w:rsidP="00CF4C66"/>
    <w:p w:rsidR="009C7FEB" w:rsidRDefault="009C7FEB" w:rsidP="00CF4C66">
      <w:r>
        <w:t>Conoscenze per il secondo Biennio e per le Quinte</w:t>
      </w:r>
    </w:p>
    <w:p w:rsidR="009C7FEB" w:rsidRDefault="00534805" w:rsidP="00CF4C66">
      <w:r>
        <w:t>Lo studente:</w:t>
      </w:r>
    </w:p>
    <w:p w:rsidR="00534805" w:rsidRDefault="00534805" w:rsidP="00CF4C66">
      <w:r>
        <w:t>-Studia la questione di Dio e il rapporto fede –ragione in riferimento alla storia del pensiero filosofico(specie tomistico)e al progresso scientifico-tecnologico</w:t>
      </w:r>
    </w:p>
    <w:p w:rsidR="00534805" w:rsidRDefault="00B66D27" w:rsidP="00CF4C66">
      <w:r>
        <w:t>-con</w:t>
      </w:r>
      <w:r w:rsidR="00534805">
        <w:t>o</w:t>
      </w:r>
      <w:r>
        <w:t>s</w:t>
      </w:r>
      <w:r w:rsidR="00534805">
        <w:t xml:space="preserve">ce in un contesto di pluralismo culturale </w:t>
      </w:r>
      <w:r w:rsidR="00331867">
        <w:t xml:space="preserve">e religioso </w:t>
      </w:r>
      <w:r w:rsidR="00534805">
        <w:t>gli orientamenti della Chiesa(dottrina sociale cattolica)sul rapporto tra coscienza ,verità e libero arbitrio,</w:t>
      </w:r>
      <w:r w:rsidR="005004C3">
        <w:t xml:space="preserve"> </w:t>
      </w:r>
      <w:r w:rsidR="00534805">
        <w:t>e in particolare su questioni di bioetica,</w:t>
      </w:r>
      <w:r>
        <w:t xml:space="preserve"> </w:t>
      </w:r>
      <w:r w:rsidR="00062A4C">
        <w:t>lavoro ,</w:t>
      </w:r>
      <w:r w:rsidR="00534805">
        <w:t xml:space="preserve"> giustizia sociale,</w:t>
      </w:r>
      <w:r>
        <w:t xml:space="preserve"> </w:t>
      </w:r>
      <w:r w:rsidR="00534805">
        <w:t xml:space="preserve">ecologia </w:t>
      </w:r>
    </w:p>
    <w:p w:rsidR="00534805" w:rsidRDefault="00534805" w:rsidP="00CF4C66">
      <w:r>
        <w:t xml:space="preserve">-Arricchisce il proprio sapere </w:t>
      </w:r>
      <w:r w:rsidR="00157AEB">
        <w:t>in ordine alla religione cattolica</w:t>
      </w:r>
      <w:r>
        <w:t xml:space="preserve"> con letture bibliche,</w:t>
      </w:r>
      <w:r w:rsidR="00B66D27">
        <w:t xml:space="preserve"> </w:t>
      </w:r>
      <w:proofErr w:type="spellStart"/>
      <w:r>
        <w:t>magisteriali</w:t>
      </w:r>
      <w:proofErr w:type="spellEnd"/>
      <w:r>
        <w:t>,</w:t>
      </w:r>
      <w:r w:rsidR="00B66D27">
        <w:t xml:space="preserve"> </w:t>
      </w:r>
      <w:r>
        <w:t>filosofiche,</w:t>
      </w:r>
      <w:r w:rsidR="00B66D27">
        <w:t xml:space="preserve"> </w:t>
      </w:r>
      <w:r>
        <w:t>storiche,</w:t>
      </w:r>
      <w:r w:rsidR="00B66D27">
        <w:t xml:space="preserve"> </w:t>
      </w:r>
      <w:r>
        <w:t>letterarie,</w:t>
      </w:r>
      <w:r w:rsidR="00B66D27">
        <w:t xml:space="preserve"> </w:t>
      </w:r>
      <w:r>
        <w:t>teatrali ,conoscendo così  significato e attualità di alcuni  fondamentalissimi concetti biblici ebraico-cristiani e cattolici in particolare:</w:t>
      </w:r>
      <w:r w:rsidR="00B66D27">
        <w:t xml:space="preserve"> </w:t>
      </w:r>
      <w:r>
        <w:t>coscienza,</w:t>
      </w:r>
      <w:r w:rsidR="00B66D27">
        <w:t xml:space="preserve"> </w:t>
      </w:r>
      <w:r>
        <w:t>verità,</w:t>
      </w:r>
      <w:r w:rsidR="00B66D27">
        <w:t xml:space="preserve"> </w:t>
      </w:r>
      <w:r>
        <w:t>libertà,</w:t>
      </w:r>
      <w:r w:rsidR="00B66D27">
        <w:t xml:space="preserve"> </w:t>
      </w:r>
      <w:r>
        <w:t>peccato ,grazia ,pentimento,</w:t>
      </w:r>
      <w:r w:rsidR="00B66D27">
        <w:t xml:space="preserve"> </w:t>
      </w:r>
      <w:r>
        <w:t>perdono  e conversione,</w:t>
      </w:r>
      <w:r w:rsidR="00B66D27">
        <w:t xml:space="preserve"> </w:t>
      </w:r>
      <w:r>
        <w:t>virtù,</w:t>
      </w:r>
      <w:r w:rsidR="00B66D27">
        <w:t xml:space="preserve"> </w:t>
      </w:r>
      <w:r>
        <w:t>vizio ,vita eterna,</w:t>
      </w:r>
      <w:r w:rsidR="00B66D27">
        <w:t xml:space="preserve"> </w:t>
      </w:r>
      <w:r>
        <w:t>salvezza,</w:t>
      </w:r>
      <w:r w:rsidR="00B66D27">
        <w:t xml:space="preserve"> </w:t>
      </w:r>
      <w:r>
        <w:t>dannazione</w:t>
      </w:r>
    </w:p>
    <w:p w:rsidR="00534805" w:rsidRDefault="00534805" w:rsidP="00CF4C66"/>
    <w:p w:rsidR="009C7FEB" w:rsidRDefault="00B66D27" w:rsidP="00CF4C66">
      <w:r>
        <w:t xml:space="preserve">Nella realizzazione del piano didattico qui delineato ,particolarizzando le indicazioni della </w:t>
      </w:r>
      <w:proofErr w:type="spellStart"/>
      <w:r>
        <w:t>Cei</w:t>
      </w:r>
      <w:proofErr w:type="spellEnd"/>
      <w:r>
        <w:t xml:space="preserve"> per la scuola superiore,</w:t>
      </w:r>
      <w:r w:rsidR="005004C3">
        <w:t xml:space="preserve"> </w:t>
      </w:r>
      <w:r>
        <w:t xml:space="preserve">saranno possibili l’introduzione di nuovi contenuti o la riduzione o eliminazione di altri </w:t>
      </w:r>
      <w:r w:rsidR="005004C3">
        <w:t>,</w:t>
      </w:r>
      <w:r>
        <w:t xml:space="preserve"> e ciò in conseguenza della condizione di partenza culturale</w:t>
      </w:r>
      <w:r w:rsidR="00062A4C">
        <w:t xml:space="preserve"> e disciplinare di ogni classe ,</w:t>
      </w:r>
      <w:r>
        <w:t xml:space="preserve"> </w:t>
      </w:r>
      <w:r w:rsidR="005004C3">
        <w:t>il successivo comportam</w:t>
      </w:r>
      <w:r w:rsidR="00062A4C">
        <w:t xml:space="preserve">ento didattico-disciplinare, </w:t>
      </w:r>
      <w:r>
        <w:t xml:space="preserve"> il diverso indirizzo di studi(liceale o tecnico-industriale)</w:t>
      </w:r>
      <w:r w:rsidR="00062A4C">
        <w:t xml:space="preserve"> e le variabili circostanze di organizzazione del lavoro scolastico determinate dall’evoluzione dell’epidemia in corso.</w:t>
      </w:r>
    </w:p>
    <w:p w:rsidR="00DC47DC" w:rsidRDefault="00870CE3" w:rsidP="00CF4C66">
      <w:r>
        <w:t xml:space="preserve"> </w:t>
      </w:r>
    </w:p>
    <w:p w:rsidR="00B66D27" w:rsidRDefault="00B66D27" w:rsidP="00CF4C66"/>
    <w:p w:rsidR="00B66D27" w:rsidRDefault="00B66D27" w:rsidP="00CF4C66">
      <w:r>
        <w:t>Il lavoro di costruzione delle conoscenze e abilità qui delineato sarà,</w:t>
      </w:r>
      <w:r w:rsidR="005004C3">
        <w:t xml:space="preserve"> </w:t>
      </w:r>
      <w:r>
        <w:t>quanto ai tempi di realizzazione, adeguato alle situazioni culturali  e disciplinari delle varie classi, con ampia possibilità quindi di spostamenti nel corso dell’anno scolastico</w:t>
      </w:r>
    </w:p>
    <w:p w:rsidR="00B66D27" w:rsidRDefault="00B66D27" w:rsidP="00CF4C66"/>
    <w:p w:rsidR="00B66D27" w:rsidRDefault="00B66D27" w:rsidP="00CF4C66"/>
    <w:p w:rsidR="00B66D27" w:rsidRDefault="00B66D27" w:rsidP="00CF4C66"/>
    <w:p w:rsidR="00B66D27" w:rsidRPr="008F3585" w:rsidRDefault="00B66D27" w:rsidP="00CF4C66"/>
    <w:p w:rsidR="00CF4C66" w:rsidRPr="00B148A4" w:rsidRDefault="00CF4C66" w:rsidP="00CF4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  <w:sz w:val="22"/>
        </w:rPr>
        <w:lastRenderedPageBreak/>
        <w:t>Metodologia</w:t>
      </w:r>
      <w:r w:rsidR="006F3931">
        <w:rPr>
          <w:b/>
          <w:sz w:val="22"/>
        </w:rPr>
        <w:t xml:space="preserve">: </w:t>
      </w:r>
      <w:r>
        <w:rPr>
          <w:b/>
          <w:sz w:val="22"/>
        </w:rPr>
        <w:t>Strategie educative, strumenti e tecniche di lavoro</w:t>
      </w:r>
      <w:r w:rsidR="001D439E">
        <w:rPr>
          <w:b/>
          <w:sz w:val="22"/>
        </w:rPr>
        <w:t>, attività di laboratorio</w:t>
      </w:r>
      <w:r w:rsidR="006F3931">
        <w:rPr>
          <w:b/>
          <w:sz w:val="22"/>
        </w:rPr>
        <w:t>, attività di progetto</w:t>
      </w:r>
      <w:r w:rsidR="00240A42">
        <w:rPr>
          <w:b/>
          <w:sz w:val="22"/>
        </w:rPr>
        <w:t>, didattica innovativa attraverso l’uso delle LIM, forme di apprendimento attraverso la didattica laboratoriale, programmazione CLIL (classi V)</w:t>
      </w:r>
      <w:r w:rsidR="006F3931">
        <w:rPr>
          <w:b/>
          <w:sz w:val="22"/>
        </w:rPr>
        <w:t>.</w:t>
      </w:r>
    </w:p>
    <w:p w:rsidR="00CF4C66" w:rsidRDefault="00CF4C66" w:rsidP="00CF4C66"/>
    <w:p w:rsidR="00CF4C66" w:rsidRDefault="00B66D27" w:rsidP="00CF4C66">
      <w:r>
        <w:t>Le suddette competenze ,sostanziate da  abilità e conoscenze delineate,</w:t>
      </w:r>
      <w:r w:rsidR="00437B1F">
        <w:t xml:space="preserve"> </w:t>
      </w:r>
      <w:r>
        <w:t>si cercherà di formarle nei discenti con le seguenti metodologie:</w:t>
      </w:r>
      <w:r w:rsidR="00437B1F">
        <w:t xml:space="preserve"> </w:t>
      </w:r>
      <w:r>
        <w:t>lezioni frontali,</w:t>
      </w:r>
      <w:r w:rsidR="00437B1F">
        <w:t xml:space="preserve"> lettura commentata di testi letterari, teatrali, religiosi, filosofici, storici, cattolici o di altre religioni e visioni del mondo, visione di film e documentari,</w:t>
      </w:r>
      <w:r w:rsidR="005004C3">
        <w:t xml:space="preserve"> </w:t>
      </w:r>
      <w:r w:rsidR="00437B1F">
        <w:t>ascolto di brani musicali o testimonianze ,lavori di gruppo .</w:t>
      </w:r>
    </w:p>
    <w:p w:rsidR="00437B1F" w:rsidRDefault="00437B1F" w:rsidP="00CF4C66">
      <w:r>
        <w:t>Gli strumenti metodologici qui citati si fondano sulla visione pedagogica  e filosofica descritta accuratamente nel testo su citato  “Didattica della santità”,</w:t>
      </w:r>
      <w:r w:rsidR="005004C3">
        <w:t xml:space="preserve"> </w:t>
      </w:r>
      <w:r>
        <w:t>scritto dal professore dopo che è stato sperimentato in numerosi anni di insegnamento ,e che è imperniato sul concetto di bellezza (formale e contenutistica)visto come strumento migliore per la formazione didattica ed educativa in generale e nella materia di religione cattolica</w:t>
      </w:r>
    </w:p>
    <w:p w:rsidR="00437B1F" w:rsidRDefault="00437B1F" w:rsidP="00CF4C66">
      <w:r>
        <w:t xml:space="preserve">Il professore si gioverà </w:t>
      </w:r>
      <w:r w:rsidR="005004C3">
        <w:t>,</w:t>
      </w:r>
      <w:r>
        <w:t>oltre al suddetto testo</w:t>
      </w:r>
      <w:r w:rsidR="005004C3">
        <w:t>,</w:t>
      </w:r>
      <w:r w:rsidR="00AA7C0F">
        <w:t xml:space="preserve"> anche </w:t>
      </w:r>
      <w:r>
        <w:t xml:space="preserve"> del testo “Realis</w:t>
      </w:r>
      <w:r w:rsidR="00062A4C">
        <w:t>mo cattolico”,</w:t>
      </w:r>
      <w:proofErr w:type="spellStart"/>
      <w:r w:rsidR="00062A4C">
        <w:t>ed.Il</w:t>
      </w:r>
      <w:proofErr w:type="spellEnd"/>
      <w:r w:rsidR="00062A4C">
        <w:t xml:space="preserve"> Cerchio,2020</w:t>
      </w:r>
      <w:r>
        <w:t>,anch’</w:t>
      </w:r>
      <w:r w:rsidR="005004C3">
        <w:t xml:space="preserve">esso scritto </w:t>
      </w:r>
      <w:r>
        <w:t xml:space="preserve"> dal professore  </w:t>
      </w:r>
    </w:p>
    <w:p w:rsidR="00437B1F" w:rsidRPr="008F3585" w:rsidRDefault="00437B1F" w:rsidP="00CF4C66"/>
    <w:p w:rsidR="00CF4C66" w:rsidRPr="00B148A4" w:rsidRDefault="00F35F22" w:rsidP="00CF4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Strumenti e metodologie per la </w:t>
      </w:r>
      <w:r w:rsidR="001D439E">
        <w:rPr>
          <w:b/>
        </w:rPr>
        <w:t xml:space="preserve">valutazione </w:t>
      </w:r>
      <w:r w:rsidR="00240A42">
        <w:rPr>
          <w:b/>
        </w:rPr>
        <w:t>degli apprendimenti</w:t>
      </w:r>
      <w:r w:rsidR="00CF4C66" w:rsidRPr="00B148A4">
        <w:rPr>
          <w:b/>
        </w:rPr>
        <w:t>.</w:t>
      </w:r>
    </w:p>
    <w:p w:rsidR="00CF4C66" w:rsidRDefault="00CF4C66" w:rsidP="00CF4C66"/>
    <w:p w:rsidR="00CF4C66" w:rsidRDefault="00630AAE" w:rsidP="00CF4C66">
      <w:r>
        <w:t>Il raggiungimento delle con</w:t>
      </w:r>
      <w:r w:rsidR="00437B1F">
        <w:t>o</w:t>
      </w:r>
      <w:r>
        <w:t>s</w:t>
      </w:r>
      <w:r w:rsidR="00437B1F">
        <w:t>cenze,</w:t>
      </w:r>
      <w:r>
        <w:t xml:space="preserve"> </w:t>
      </w:r>
      <w:r w:rsidR="00437B1F">
        <w:t xml:space="preserve">abilità e competenze </w:t>
      </w:r>
      <w:r>
        <w:t>suddette,</w:t>
      </w:r>
      <w:r w:rsidR="004062EA">
        <w:t xml:space="preserve"> </w:t>
      </w:r>
      <w:r>
        <w:t xml:space="preserve">sarà verificato guardando :l’impegno, la partecipazione, l’interesse, l’attenzione manifestati dagli alunni durante le lezioni frontali ,le visioni di film in classe, le letture di testi vari svolte in classe o a casa, le relazioni e i commenti scritti richiesti in classe o a casa, </w:t>
      </w:r>
      <w:r w:rsidR="005004C3">
        <w:t>eventuali interrogazioni</w:t>
      </w:r>
      <w:r>
        <w:t xml:space="preserve"> in classe, lavori di gruppo svolti in classe o a casa; e guardando il risultato</w:t>
      </w:r>
      <w:r w:rsidR="005004C3">
        <w:t xml:space="preserve"> prodotto</w:t>
      </w:r>
      <w:r>
        <w:t xml:space="preserve"> </w:t>
      </w:r>
    </w:p>
    <w:p w:rsidR="00630AAE" w:rsidRDefault="00630AAE" w:rsidP="00CF4C66">
      <w:r>
        <w:t>Alla valutazione dell’impegno ,della partecipazione, dell’interesse  concretizzati nel risultato final</w:t>
      </w:r>
      <w:r w:rsidR="005004C3">
        <w:t xml:space="preserve">e prodotto dagli alunni </w:t>
      </w:r>
      <w:r>
        <w:t xml:space="preserve"> nei vari argomenti ,si aggiungerà </w:t>
      </w:r>
      <w:r w:rsidR="004062EA">
        <w:t>,in ordine alla valutazione in pagella, la valutazione del co</w:t>
      </w:r>
      <w:r w:rsidR="005004C3">
        <w:t>mportamento tenuto dagli alunni</w:t>
      </w:r>
      <w:r w:rsidR="004062EA">
        <w:t xml:space="preserve"> sia con altri alunni e sia con il docente </w:t>
      </w:r>
      <w:r>
        <w:t xml:space="preserve"> </w:t>
      </w:r>
    </w:p>
    <w:p w:rsidR="00630AAE" w:rsidRPr="008F3585" w:rsidRDefault="00630AAE" w:rsidP="00CF4C66"/>
    <w:p w:rsidR="00CF4C66" w:rsidRPr="00B148A4" w:rsidRDefault="00CF4C66" w:rsidP="00CF4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B148A4">
        <w:rPr>
          <w:b/>
        </w:rPr>
        <w:t>Attività di supporto ed integrazione. Iniziative di recupero.</w:t>
      </w:r>
    </w:p>
    <w:p w:rsidR="00CF4C66" w:rsidRDefault="00CF4C66" w:rsidP="00CF4C66"/>
    <w:p w:rsidR="00240A42" w:rsidRDefault="00240A42" w:rsidP="00CF4C66"/>
    <w:p w:rsidR="00240A42" w:rsidRPr="0005613E" w:rsidRDefault="00240A42" w:rsidP="0005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Eventuali altre attività (progetti specifici, forme di apprendimento di eccellenza per gruppi di allievi, sperimentazione di didattiche alternative, moduli specifici per allievi DSA/BES ed H</w:t>
      </w:r>
      <w:r w:rsidR="00B83C92">
        <w:rPr>
          <w:b/>
        </w:rPr>
        <w:t xml:space="preserve">, sviluppo di contenuti funzionali ai progetti e alle iniziative di alternanza scuola-lavoro  ecc.) </w:t>
      </w:r>
    </w:p>
    <w:p w:rsidR="00331867" w:rsidRDefault="00331867" w:rsidP="00240A42"/>
    <w:p w:rsidR="00240A42" w:rsidRPr="00B148A4" w:rsidRDefault="00240A42" w:rsidP="0024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Gestione della quota di potenziamento (se prevista): elementi e suggerimenti emersi nelle riunioni di dipartimento, accordi con vari docenti, attività progettuali e iniziative funzionali alle esigenze dell’Istituto </w:t>
      </w:r>
    </w:p>
    <w:p w:rsidR="001D439E" w:rsidRDefault="004062EA" w:rsidP="00CF4C66">
      <w:r>
        <w:t xml:space="preserve">Sono stati presi accordi di massima </w:t>
      </w:r>
      <w:r w:rsidR="0005613E">
        <w:t>con altri docenti (</w:t>
      </w:r>
      <w:r>
        <w:t xml:space="preserve">di italiano </w:t>
      </w:r>
      <w:r w:rsidR="0005613E">
        <w:t>) per effettuare lezioni su argomenti di lettera</w:t>
      </w:r>
      <w:r w:rsidR="00062A4C">
        <w:t>tura aventi forte connotazione religiosa(Paradiso,</w:t>
      </w:r>
      <w:bookmarkStart w:id="0" w:name="_GoBack"/>
      <w:bookmarkEnd w:id="0"/>
      <w:r w:rsidR="00062A4C">
        <w:t xml:space="preserve"> di Dante)</w:t>
      </w:r>
    </w:p>
    <w:p w:rsidR="004062EA" w:rsidRDefault="004062EA" w:rsidP="00CF4C66"/>
    <w:p w:rsidR="004062EA" w:rsidRDefault="004062EA" w:rsidP="00CF4C66"/>
    <w:p w:rsidR="004062EA" w:rsidRDefault="004062EA" w:rsidP="00CF4C66"/>
    <w:p w:rsidR="00102F6C" w:rsidRPr="00102F6C" w:rsidRDefault="00102F6C" w:rsidP="00102F6C">
      <w:pPr>
        <w:jc w:val="both"/>
        <w:rPr>
          <w:sz w:val="22"/>
          <w:szCs w:val="22"/>
        </w:rPr>
      </w:pPr>
      <w:r w:rsidRPr="00102F6C">
        <w:rPr>
          <w:sz w:val="22"/>
          <w:szCs w:val="22"/>
        </w:rPr>
        <w:t xml:space="preserve">(*) </w:t>
      </w:r>
      <w:r w:rsidRPr="00102F6C">
        <w:rPr>
          <w:b/>
          <w:sz w:val="22"/>
          <w:szCs w:val="22"/>
        </w:rPr>
        <w:t>«Conoscenze</w:t>
      </w:r>
      <w:r w:rsidRPr="00102F6C"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102F6C" w:rsidRPr="00102F6C" w:rsidRDefault="00102F6C" w:rsidP="00102F6C">
      <w:pPr>
        <w:jc w:val="both"/>
        <w:rPr>
          <w:i/>
          <w:sz w:val="22"/>
          <w:szCs w:val="22"/>
        </w:rPr>
      </w:pPr>
      <w:r w:rsidRPr="00102F6C">
        <w:rPr>
          <w:sz w:val="22"/>
          <w:szCs w:val="22"/>
        </w:rPr>
        <w:t xml:space="preserve">(*) </w:t>
      </w:r>
      <w:r w:rsidRPr="00102F6C">
        <w:rPr>
          <w:b/>
          <w:sz w:val="22"/>
          <w:szCs w:val="22"/>
        </w:rPr>
        <w:t>«Abilità</w:t>
      </w:r>
      <w:r w:rsidRPr="00102F6C"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 w:rsidRPr="00102F6C">
        <w:rPr>
          <w:i/>
          <w:sz w:val="22"/>
          <w:szCs w:val="22"/>
        </w:rPr>
        <w:t>comprendenti l'uso del pensiero logico, intuitivo e creativo</w:t>
      </w:r>
      <w:r w:rsidRPr="00102F6C">
        <w:rPr>
          <w:sz w:val="22"/>
          <w:szCs w:val="22"/>
        </w:rPr>
        <w:t>) o pratiche (</w:t>
      </w:r>
      <w:r w:rsidRPr="00102F6C">
        <w:rPr>
          <w:i/>
          <w:sz w:val="22"/>
          <w:szCs w:val="22"/>
        </w:rPr>
        <w:t xml:space="preserve">comprendenti l'abilità manuale e l'uso di metodi, materiali, strumenti). </w:t>
      </w:r>
    </w:p>
    <w:p w:rsidR="00CF4C66" w:rsidRPr="00102F6C" w:rsidRDefault="00102F6C" w:rsidP="00102F6C">
      <w:pPr>
        <w:jc w:val="both"/>
        <w:rPr>
          <w:sz w:val="22"/>
          <w:szCs w:val="22"/>
        </w:rPr>
      </w:pPr>
      <w:r w:rsidRPr="00102F6C">
        <w:rPr>
          <w:sz w:val="22"/>
          <w:szCs w:val="22"/>
        </w:rPr>
        <w:t>(*) «</w:t>
      </w:r>
      <w:r w:rsidRPr="00102F6C">
        <w:rPr>
          <w:b/>
          <w:sz w:val="22"/>
          <w:szCs w:val="22"/>
        </w:rPr>
        <w:t>Competenze»</w:t>
      </w:r>
      <w:r w:rsidRPr="00102F6C"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sectPr w:rsidR="00CF4C66" w:rsidRPr="00102F6C" w:rsidSect="00240A42">
      <w:pgSz w:w="11906" w:h="16838"/>
      <w:pgMar w:top="567" w:right="1134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66"/>
    <w:rsid w:val="0002422F"/>
    <w:rsid w:val="0002435B"/>
    <w:rsid w:val="0005613E"/>
    <w:rsid w:val="00062A4C"/>
    <w:rsid w:val="000B7663"/>
    <w:rsid w:val="00102F6C"/>
    <w:rsid w:val="00157AEB"/>
    <w:rsid w:val="00177BAD"/>
    <w:rsid w:val="001D439E"/>
    <w:rsid w:val="001E47CA"/>
    <w:rsid w:val="00240A42"/>
    <w:rsid w:val="00331867"/>
    <w:rsid w:val="003765F3"/>
    <w:rsid w:val="004062EA"/>
    <w:rsid w:val="00437B1F"/>
    <w:rsid w:val="004E434B"/>
    <w:rsid w:val="005004C3"/>
    <w:rsid w:val="00523DA3"/>
    <w:rsid w:val="00534805"/>
    <w:rsid w:val="00554DDE"/>
    <w:rsid w:val="00597DF3"/>
    <w:rsid w:val="00630AAE"/>
    <w:rsid w:val="006F3931"/>
    <w:rsid w:val="00792B56"/>
    <w:rsid w:val="00830AC5"/>
    <w:rsid w:val="008658EF"/>
    <w:rsid w:val="00870CE3"/>
    <w:rsid w:val="008E0FAB"/>
    <w:rsid w:val="00971853"/>
    <w:rsid w:val="009743B7"/>
    <w:rsid w:val="009A6D71"/>
    <w:rsid w:val="009C7FEB"/>
    <w:rsid w:val="009D3928"/>
    <w:rsid w:val="00A14495"/>
    <w:rsid w:val="00A64AA0"/>
    <w:rsid w:val="00A90B1B"/>
    <w:rsid w:val="00AA7C0F"/>
    <w:rsid w:val="00AD0CDF"/>
    <w:rsid w:val="00B66D27"/>
    <w:rsid w:val="00B83C92"/>
    <w:rsid w:val="00BE02D7"/>
    <w:rsid w:val="00C43BC0"/>
    <w:rsid w:val="00CF4C66"/>
    <w:rsid w:val="00D05556"/>
    <w:rsid w:val="00D64C67"/>
    <w:rsid w:val="00D66BF6"/>
    <w:rsid w:val="00DC1C70"/>
    <w:rsid w:val="00DC47DC"/>
    <w:rsid w:val="00ED31C9"/>
    <w:rsid w:val="00EE24B7"/>
    <w:rsid w:val="00EF1312"/>
    <w:rsid w:val="00F35F22"/>
    <w:rsid w:val="00F55C1F"/>
    <w:rsid w:val="00F64178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43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rsid w:val="00B83C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8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43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rsid w:val="00B83C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8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Fabbri</dc:creator>
  <cp:lastModifiedBy>user</cp:lastModifiedBy>
  <cp:revision>8</cp:revision>
  <dcterms:created xsi:type="dcterms:W3CDTF">2017-10-28T12:39:00Z</dcterms:created>
  <dcterms:modified xsi:type="dcterms:W3CDTF">2020-10-31T15:41:00Z</dcterms:modified>
</cp:coreProperties>
</file>