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C6F9F" w14:textId="502F2B4E" w:rsidR="00E95CAA" w:rsidRDefault="00D766E1" w:rsidP="00E95CAA">
      <w:pPr>
        <w:pStyle w:val="Intestazione"/>
        <w:tabs>
          <w:tab w:val="clear" w:pos="4819"/>
          <w:tab w:val="clear" w:pos="9638"/>
          <w:tab w:val="center" w:pos="4820"/>
          <w:tab w:val="right" w:pos="9639"/>
        </w:tabs>
        <w:jc w:val="center"/>
        <w:rPr>
          <w:rFonts w:cs="Calibri"/>
          <w:lang w:val="it"/>
        </w:rPr>
      </w:pPr>
      <w:r>
        <w:rPr>
          <w:rFonts w:cs="Calibri"/>
          <w:noProof/>
          <w:lang w:val="it"/>
        </w:rPr>
        <w:drawing>
          <wp:inline distT="0" distB="0" distL="0" distR="0" wp14:anchorId="45BB86AF" wp14:editId="6228BEDE">
            <wp:extent cx="6115050" cy="857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5050" cy="857250"/>
                    </a:xfrm>
                    <a:prstGeom prst="rect">
                      <a:avLst/>
                    </a:prstGeom>
                    <a:noFill/>
                    <a:ln>
                      <a:noFill/>
                    </a:ln>
                  </pic:spPr>
                </pic:pic>
              </a:graphicData>
            </a:graphic>
          </wp:inline>
        </w:drawing>
      </w:r>
    </w:p>
    <w:p w14:paraId="6A22E5A0" w14:textId="77777777" w:rsidR="000F4C1B" w:rsidRDefault="000F4C1B" w:rsidP="00E95CAA">
      <w:pPr>
        <w:pStyle w:val="Intestazione"/>
        <w:tabs>
          <w:tab w:val="clear" w:pos="4819"/>
          <w:tab w:val="clear" w:pos="9638"/>
          <w:tab w:val="center" w:pos="4820"/>
          <w:tab w:val="right" w:pos="9639"/>
        </w:tabs>
        <w:jc w:val="center"/>
        <w:rPr>
          <w:rFonts w:cs="Calibri"/>
          <w:lang w:val="it"/>
        </w:rPr>
      </w:pPr>
    </w:p>
    <w:p w14:paraId="57D0142C" w14:textId="77777777" w:rsidR="000F4C1B" w:rsidRPr="00FB378A" w:rsidRDefault="000F4C1B" w:rsidP="00E95CAA">
      <w:pPr>
        <w:pStyle w:val="Intestazione"/>
        <w:tabs>
          <w:tab w:val="clear" w:pos="4819"/>
          <w:tab w:val="clear" w:pos="9638"/>
          <w:tab w:val="center" w:pos="4820"/>
          <w:tab w:val="right" w:pos="9639"/>
        </w:tabs>
        <w:jc w:val="center"/>
        <w:rPr>
          <w:rFonts w:ascii="Book Antiqua" w:hAnsi="Book Antiqua"/>
          <w:sz w:val="16"/>
          <w:lang w:val="fr-FR"/>
        </w:rPr>
      </w:pPr>
    </w:p>
    <w:p w14:paraId="64A2CF26" w14:textId="77777777" w:rsidR="00E95CAA" w:rsidRPr="00255014" w:rsidRDefault="00E95CAA" w:rsidP="00E95CAA">
      <w:pPr>
        <w:pStyle w:val="Intestazione"/>
        <w:tabs>
          <w:tab w:val="clear" w:pos="4819"/>
          <w:tab w:val="clear" w:pos="9638"/>
          <w:tab w:val="center" w:pos="4820"/>
          <w:tab w:val="right" w:pos="9639"/>
        </w:tabs>
        <w:jc w:val="center"/>
        <w:rPr>
          <w:rFonts w:ascii="Book Antiqua" w:hAnsi="Book Antiqua"/>
          <w:sz w:val="16"/>
          <w:lang w:val="fr-FR"/>
        </w:rPr>
      </w:pPr>
    </w:p>
    <w:p w14:paraId="54F1C59C" w14:textId="77777777" w:rsidR="00E95CAA" w:rsidRPr="00B148A4" w:rsidRDefault="00E95CAA" w:rsidP="00E95CAA">
      <w:pPr>
        <w:pStyle w:val="Intestazione"/>
        <w:pBdr>
          <w:top w:val="single" w:sz="4" w:space="1" w:color="auto"/>
          <w:left w:val="single" w:sz="4" w:space="4" w:color="auto"/>
          <w:bottom w:val="single" w:sz="4" w:space="1" w:color="auto"/>
          <w:right w:val="single" w:sz="4" w:space="4" w:color="auto"/>
        </w:pBdr>
        <w:tabs>
          <w:tab w:val="clear" w:pos="4819"/>
          <w:tab w:val="clear" w:pos="9638"/>
          <w:tab w:val="center" w:pos="4820"/>
          <w:tab w:val="right" w:pos="9639"/>
        </w:tabs>
        <w:jc w:val="center"/>
        <w:rPr>
          <w:b/>
          <w:smallCaps/>
          <w:sz w:val="40"/>
          <w:szCs w:val="40"/>
        </w:rPr>
      </w:pPr>
      <w:r w:rsidRPr="00B148A4">
        <w:rPr>
          <w:b/>
          <w:smallCaps/>
          <w:sz w:val="40"/>
          <w:szCs w:val="40"/>
        </w:rPr>
        <w:t>Programmazione didattica annuale</w:t>
      </w:r>
    </w:p>
    <w:p w14:paraId="5A36E596" w14:textId="6B5894CA" w:rsidR="00E95CAA" w:rsidRPr="00B148A4" w:rsidRDefault="00E95CAA" w:rsidP="00E95CAA">
      <w:pPr>
        <w:pStyle w:val="Intestazione"/>
        <w:pBdr>
          <w:top w:val="single" w:sz="4" w:space="1" w:color="auto"/>
          <w:left w:val="single" w:sz="4" w:space="4" w:color="auto"/>
          <w:bottom w:val="single" w:sz="4" w:space="1" w:color="auto"/>
          <w:right w:val="single" w:sz="4" w:space="4" w:color="auto"/>
        </w:pBdr>
        <w:tabs>
          <w:tab w:val="clear" w:pos="4819"/>
          <w:tab w:val="clear" w:pos="9638"/>
          <w:tab w:val="center" w:pos="4820"/>
          <w:tab w:val="right" w:pos="9639"/>
        </w:tabs>
        <w:jc w:val="center"/>
        <w:rPr>
          <w:b/>
          <w:smallCaps/>
          <w:sz w:val="40"/>
          <w:szCs w:val="40"/>
        </w:rPr>
      </w:pPr>
      <w:r w:rsidRPr="00B148A4">
        <w:rPr>
          <w:b/>
          <w:smallCaps/>
          <w:sz w:val="40"/>
          <w:szCs w:val="40"/>
        </w:rPr>
        <w:t>Anno Scolastico 20</w:t>
      </w:r>
      <w:r w:rsidR="001E0DAA">
        <w:rPr>
          <w:b/>
          <w:smallCaps/>
          <w:sz w:val="40"/>
          <w:szCs w:val="40"/>
        </w:rPr>
        <w:t>20</w:t>
      </w:r>
      <w:r w:rsidRPr="00B148A4">
        <w:rPr>
          <w:b/>
          <w:smallCaps/>
          <w:sz w:val="40"/>
          <w:szCs w:val="40"/>
        </w:rPr>
        <w:t>/20</w:t>
      </w:r>
      <w:r w:rsidR="00DF74EB">
        <w:rPr>
          <w:b/>
          <w:smallCaps/>
          <w:sz w:val="40"/>
          <w:szCs w:val="40"/>
        </w:rPr>
        <w:t>2</w:t>
      </w:r>
      <w:r w:rsidR="001E0DAA">
        <w:rPr>
          <w:b/>
          <w:smallCaps/>
          <w:sz w:val="40"/>
          <w:szCs w:val="40"/>
        </w:rPr>
        <w:t>1</w:t>
      </w:r>
    </w:p>
    <w:p w14:paraId="07128543" w14:textId="77777777" w:rsidR="00E95CAA" w:rsidRDefault="00E95CAA" w:rsidP="00E95CAA">
      <w:pPr>
        <w:pStyle w:val="Intestazione"/>
        <w:tabs>
          <w:tab w:val="clear" w:pos="4819"/>
          <w:tab w:val="clear" w:pos="9638"/>
          <w:tab w:val="center" w:pos="4820"/>
          <w:tab w:val="right" w:pos="9639"/>
        </w:tabs>
        <w:rPr>
          <w:b/>
          <w:smallCaps/>
          <w:sz w:val="32"/>
          <w:szCs w:val="32"/>
        </w:rPr>
      </w:pPr>
    </w:p>
    <w:p w14:paraId="6C8EFFAD" w14:textId="77777777" w:rsidR="00890AE0" w:rsidRDefault="00890AE0" w:rsidP="00E95CAA">
      <w:pPr>
        <w:pStyle w:val="Intestazione"/>
        <w:tabs>
          <w:tab w:val="clear" w:pos="4819"/>
          <w:tab w:val="clear" w:pos="9638"/>
          <w:tab w:val="center" w:pos="4820"/>
          <w:tab w:val="right" w:pos="9639"/>
        </w:tabs>
        <w:rPr>
          <w:b/>
          <w:smallCaps/>
          <w:sz w:val="32"/>
          <w:szCs w:val="32"/>
        </w:rPr>
      </w:pPr>
    </w:p>
    <w:p w14:paraId="44F393B9" w14:textId="77777777" w:rsidR="00890AE0" w:rsidRDefault="00890AE0" w:rsidP="00E95CAA">
      <w:pPr>
        <w:pStyle w:val="Intestazione"/>
        <w:tabs>
          <w:tab w:val="clear" w:pos="4819"/>
          <w:tab w:val="clear" w:pos="9638"/>
          <w:tab w:val="center" w:pos="4820"/>
          <w:tab w:val="right" w:pos="9639"/>
        </w:tabs>
        <w:rPr>
          <w:b/>
          <w:smallCaps/>
          <w:sz w:val="32"/>
          <w:szCs w:val="32"/>
        </w:rPr>
      </w:pPr>
    </w:p>
    <w:p w14:paraId="4F76EE0F" w14:textId="77777777" w:rsidR="00E95CAA" w:rsidRPr="00AE43BB" w:rsidRDefault="00E95CAA" w:rsidP="00E95CAA">
      <w:pPr>
        <w:pStyle w:val="Intestazione"/>
        <w:tabs>
          <w:tab w:val="clear" w:pos="4819"/>
          <w:tab w:val="clear" w:pos="9638"/>
          <w:tab w:val="center" w:pos="4820"/>
          <w:tab w:val="right" w:pos="9639"/>
        </w:tabs>
        <w:rPr>
          <w:b/>
          <w:smallCaps/>
          <w:sz w:val="32"/>
          <w:szCs w:val="32"/>
        </w:rPr>
      </w:pPr>
      <w:proofErr w:type="gramStart"/>
      <w:r w:rsidRPr="00AE43BB">
        <w:rPr>
          <w:b/>
          <w:smallCaps/>
          <w:sz w:val="32"/>
          <w:szCs w:val="32"/>
        </w:rPr>
        <w:t xml:space="preserve">Docente </w:t>
      </w:r>
      <w:r>
        <w:rPr>
          <w:b/>
          <w:smallCaps/>
          <w:sz w:val="32"/>
          <w:szCs w:val="32"/>
        </w:rPr>
        <w:t xml:space="preserve"> Prof.</w:t>
      </w:r>
      <w:proofErr w:type="gramEnd"/>
      <w:r>
        <w:rPr>
          <w:b/>
          <w:smallCaps/>
          <w:sz w:val="32"/>
          <w:szCs w:val="32"/>
        </w:rPr>
        <w:t xml:space="preserve">  GORI LUCA</w:t>
      </w:r>
      <w:r>
        <w:rPr>
          <w:b/>
          <w:smallCaps/>
          <w:sz w:val="32"/>
          <w:szCs w:val="32"/>
        </w:rPr>
        <w:tab/>
        <w:t xml:space="preserve"> </w:t>
      </w:r>
    </w:p>
    <w:p w14:paraId="209784BA" w14:textId="77777777" w:rsidR="00E95CAA" w:rsidRPr="00AE43BB" w:rsidRDefault="00E95CAA" w:rsidP="00E95CAA">
      <w:pPr>
        <w:pStyle w:val="Intestazione"/>
        <w:tabs>
          <w:tab w:val="clear" w:pos="4819"/>
          <w:tab w:val="clear" w:pos="9638"/>
          <w:tab w:val="center" w:pos="4820"/>
          <w:tab w:val="right" w:pos="9639"/>
        </w:tabs>
        <w:rPr>
          <w:b/>
          <w:smallCaps/>
          <w:sz w:val="32"/>
          <w:szCs w:val="32"/>
        </w:rPr>
      </w:pPr>
      <w:r w:rsidRPr="00AE43BB">
        <w:rPr>
          <w:b/>
          <w:smallCaps/>
          <w:sz w:val="32"/>
          <w:szCs w:val="32"/>
        </w:rPr>
        <w:t xml:space="preserve">Materia di insegnamento </w:t>
      </w:r>
      <w:r>
        <w:rPr>
          <w:b/>
          <w:smallCaps/>
          <w:sz w:val="32"/>
          <w:szCs w:val="32"/>
        </w:rPr>
        <w:t xml:space="preserve">   </w:t>
      </w:r>
      <w:r w:rsidR="007433AE">
        <w:rPr>
          <w:b/>
          <w:smallCaps/>
          <w:sz w:val="32"/>
          <w:szCs w:val="32"/>
        </w:rPr>
        <w:t>FISICA</w:t>
      </w:r>
    </w:p>
    <w:p w14:paraId="6FCB8DC9" w14:textId="6D3DCAA2" w:rsidR="00E95CAA" w:rsidRDefault="00E95CAA" w:rsidP="00E95CAA">
      <w:pPr>
        <w:pStyle w:val="Intestazione"/>
        <w:tabs>
          <w:tab w:val="clear" w:pos="4819"/>
          <w:tab w:val="clear" w:pos="9638"/>
          <w:tab w:val="center" w:pos="4820"/>
          <w:tab w:val="right" w:pos="9639"/>
        </w:tabs>
        <w:rPr>
          <w:b/>
          <w:sz w:val="32"/>
          <w:szCs w:val="32"/>
        </w:rPr>
      </w:pPr>
      <w:r w:rsidRPr="0027208A">
        <w:rPr>
          <w:sz w:val="32"/>
          <w:szCs w:val="32"/>
        </w:rPr>
        <w:t xml:space="preserve">Classe </w:t>
      </w:r>
      <w:r>
        <w:rPr>
          <w:sz w:val="32"/>
          <w:szCs w:val="32"/>
        </w:rPr>
        <w:t xml:space="preserve">  </w:t>
      </w:r>
      <w:r w:rsidR="00CE3799" w:rsidRPr="00EE5FB7">
        <w:rPr>
          <w:b/>
          <w:sz w:val="32"/>
          <w:szCs w:val="32"/>
        </w:rPr>
        <w:t>5</w:t>
      </w:r>
      <w:r w:rsidR="00881754">
        <w:rPr>
          <w:b/>
          <w:sz w:val="32"/>
          <w:szCs w:val="32"/>
        </w:rPr>
        <w:t>^</w:t>
      </w:r>
      <w:r w:rsidR="000B148E">
        <w:rPr>
          <w:b/>
          <w:sz w:val="32"/>
          <w:szCs w:val="32"/>
        </w:rPr>
        <w:t>D</w:t>
      </w:r>
    </w:p>
    <w:p w14:paraId="6F0B5D64" w14:textId="77777777" w:rsidR="00E95CAA" w:rsidRDefault="00E95CAA" w:rsidP="00E95CAA">
      <w:pPr>
        <w:rPr>
          <w:sz w:val="24"/>
          <w:szCs w:val="24"/>
        </w:rPr>
      </w:pPr>
    </w:p>
    <w:p w14:paraId="220AAB75" w14:textId="77777777" w:rsidR="00890AE0" w:rsidRDefault="00890AE0" w:rsidP="00E95CAA">
      <w:pPr>
        <w:rPr>
          <w:sz w:val="24"/>
          <w:szCs w:val="24"/>
        </w:rPr>
      </w:pPr>
      <w:bookmarkStart w:id="0" w:name="_Hlk55148570"/>
    </w:p>
    <w:p w14:paraId="0E607129" w14:textId="1EE0993B" w:rsidR="00890AE0" w:rsidRDefault="00AF5D77" w:rsidP="00AF5D77">
      <w:pPr>
        <w:jc w:val="both"/>
        <w:rPr>
          <w:sz w:val="24"/>
          <w:szCs w:val="24"/>
        </w:rPr>
      </w:pPr>
      <w:r w:rsidRPr="00AF5D77">
        <w:rPr>
          <w:b/>
          <w:bCs/>
          <w:sz w:val="28"/>
          <w:szCs w:val="28"/>
          <w:u w:val="single"/>
        </w:rPr>
        <w:t>Premessa:</w:t>
      </w:r>
      <w:r>
        <w:rPr>
          <w:sz w:val="24"/>
          <w:szCs w:val="24"/>
        </w:rPr>
        <w:t xml:space="preserve"> la presente programmazione didattica va integrata o sostituita con la PROGRAMMAZIONE DIDATTICA DEI CONTENUTI ESSENZIALI IN PERIODO DI EMERGENZA SANITARIA presentata dal Dipartimento e presente nella sezione del sito della scuola denominata METODOLOGIE E INNOVAZIONE </w:t>
      </w:r>
      <w:r w:rsidR="001459A6">
        <w:rPr>
          <w:sz w:val="24"/>
          <w:szCs w:val="24"/>
        </w:rPr>
        <w:t xml:space="preserve">PER </w:t>
      </w:r>
      <w:r>
        <w:rPr>
          <w:sz w:val="24"/>
          <w:szCs w:val="24"/>
        </w:rPr>
        <w:t>LA DAD (DIDATTICA A DISTANZA) E L’APPRENDIMENTO</w:t>
      </w:r>
      <w:r w:rsidR="001459A6">
        <w:rPr>
          <w:sz w:val="24"/>
          <w:szCs w:val="24"/>
        </w:rPr>
        <w:t xml:space="preserve">. Tale documento sostanzia una programmazione disciplinare in forma essenziale per classi parallele cui attenersi in caso di nuovo </w:t>
      </w:r>
      <w:proofErr w:type="spellStart"/>
      <w:r w:rsidR="001459A6">
        <w:rPr>
          <w:sz w:val="24"/>
          <w:szCs w:val="24"/>
        </w:rPr>
        <w:t>lockdown</w:t>
      </w:r>
      <w:proofErr w:type="spellEnd"/>
      <w:r w:rsidR="001459A6">
        <w:rPr>
          <w:sz w:val="24"/>
          <w:szCs w:val="24"/>
        </w:rPr>
        <w:t xml:space="preserve"> e per le classi con allievi in DDI.</w:t>
      </w:r>
    </w:p>
    <w:p w14:paraId="1C635E08" w14:textId="2B1B1BE5" w:rsidR="001459A6" w:rsidRDefault="001459A6" w:rsidP="00AF5D77">
      <w:pPr>
        <w:jc w:val="both"/>
        <w:rPr>
          <w:sz w:val="24"/>
          <w:szCs w:val="24"/>
        </w:rPr>
      </w:pPr>
    </w:p>
    <w:bookmarkEnd w:id="0"/>
    <w:p w14:paraId="4A09E281" w14:textId="77777777" w:rsidR="001459A6" w:rsidRPr="00F52EED" w:rsidRDefault="001459A6" w:rsidP="00AF5D77">
      <w:pPr>
        <w:jc w:val="both"/>
        <w:rPr>
          <w:sz w:val="24"/>
          <w:szCs w:val="24"/>
        </w:rPr>
      </w:pPr>
    </w:p>
    <w:p w14:paraId="24E1FA94" w14:textId="469EEE07" w:rsidR="00E95CAA" w:rsidRPr="00054E7F" w:rsidRDefault="00E95CAA" w:rsidP="00F45F2B">
      <w:pPr>
        <w:pBdr>
          <w:top w:val="single" w:sz="4" w:space="1" w:color="auto"/>
          <w:left w:val="single" w:sz="4" w:space="4" w:color="auto"/>
          <w:bottom w:val="single" w:sz="4" w:space="1" w:color="auto"/>
          <w:right w:val="single" w:sz="4" w:space="4" w:color="auto"/>
        </w:pBdr>
        <w:jc w:val="both"/>
        <w:rPr>
          <w:b/>
          <w:sz w:val="24"/>
          <w:szCs w:val="24"/>
        </w:rPr>
      </w:pPr>
      <w:r w:rsidRPr="00F52EED">
        <w:rPr>
          <w:b/>
          <w:sz w:val="24"/>
          <w:szCs w:val="24"/>
        </w:rPr>
        <w:t xml:space="preserve">Risultati di apprendimento in termini di </w:t>
      </w:r>
      <w:r w:rsidR="001E0DAA">
        <w:rPr>
          <w:b/>
          <w:sz w:val="24"/>
          <w:szCs w:val="24"/>
        </w:rPr>
        <w:t>competenze,</w:t>
      </w:r>
      <w:r>
        <w:rPr>
          <w:b/>
          <w:sz w:val="24"/>
          <w:szCs w:val="24"/>
        </w:rPr>
        <w:t xml:space="preserve"> abilità e </w:t>
      </w:r>
      <w:r w:rsidR="001E0DAA">
        <w:rPr>
          <w:b/>
          <w:sz w:val="24"/>
          <w:szCs w:val="24"/>
        </w:rPr>
        <w:t>conoscenze/contenuti ed argomenti del programma</w:t>
      </w:r>
      <w:r w:rsidR="00881754">
        <w:rPr>
          <w:b/>
          <w:sz w:val="24"/>
          <w:szCs w:val="24"/>
        </w:rPr>
        <w:t>. Scansione temporale dei moduli di apprendimento.</w:t>
      </w:r>
    </w:p>
    <w:p w14:paraId="0C56BA96" w14:textId="77777777" w:rsidR="007433AE" w:rsidRDefault="007433AE" w:rsidP="007433AE">
      <w:pPr>
        <w:ind w:right="113"/>
        <w:jc w:val="both"/>
        <w:rPr>
          <w:sz w:val="24"/>
        </w:rPr>
      </w:pPr>
      <w:r>
        <w:rPr>
          <w:sz w:val="24"/>
        </w:rPr>
        <w:t>Prima di descrivere nel dettaglio la programmazione dei risultati di apprendimento in termini di conoscenze, abilità e competenze, si vogliono sottolineare, in termini più generali, gli obiettivi formativi della fisica e, a seguire, quelli didattici specifici.</w:t>
      </w:r>
    </w:p>
    <w:p w14:paraId="7640D685" w14:textId="77777777" w:rsidR="007433AE" w:rsidRDefault="007433AE" w:rsidP="007433AE">
      <w:pPr>
        <w:ind w:right="113"/>
        <w:jc w:val="both"/>
        <w:rPr>
          <w:sz w:val="24"/>
          <w:u w:val="single"/>
        </w:rPr>
      </w:pPr>
    </w:p>
    <w:p w14:paraId="307297D7" w14:textId="77777777" w:rsidR="007433AE" w:rsidRPr="00D806DE" w:rsidRDefault="007433AE" w:rsidP="007433AE">
      <w:pPr>
        <w:ind w:right="113"/>
        <w:jc w:val="both"/>
        <w:rPr>
          <w:sz w:val="24"/>
          <w:u w:val="single"/>
        </w:rPr>
      </w:pPr>
      <w:r w:rsidRPr="00D806DE">
        <w:rPr>
          <w:sz w:val="24"/>
          <w:u w:val="single"/>
        </w:rPr>
        <w:t>Obiettivi formativi:</w:t>
      </w:r>
    </w:p>
    <w:p w14:paraId="3737DFC2" w14:textId="77777777" w:rsidR="007433AE" w:rsidRDefault="007433AE" w:rsidP="007433AE">
      <w:pPr>
        <w:ind w:right="113"/>
        <w:jc w:val="both"/>
        <w:rPr>
          <w:sz w:val="24"/>
        </w:rPr>
      </w:pPr>
      <w:r>
        <w:rPr>
          <w:sz w:val="24"/>
        </w:rPr>
        <w:t xml:space="preserve">-comprensione dei procedimenti caratteristici dell’indagine scientifica, che si articolano in un </w:t>
      </w:r>
    </w:p>
    <w:p w14:paraId="758FE858" w14:textId="77777777" w:rsidR="007433AE" w:rsidRDefault="007433AE" w:rsidP="007433AE">
      <w:pPr>
        <w:ind w:right="113"/>
        <w:jc w:val="both"/>
        <w:rPr>
          <w:sz w:val="24"/>
        </w:rPr>
      </w:pPr>
      <w:r>
        <w:rPr>
          <w:sz w:val="24"/>
        </w:rPr>
        <w:t xml:space="preserve">  continuo rapporto tra costruzione teorica e realizzazione degli esperimenti;</w:t>
      </w:r>
    </w:p>
    <w:p w14:paraId="2CD17420" w14:textId="77777777" w:rsidR="007433AE" w:rsidRDefault="007433AE" w:rsidP="007433AE">
      <w:pPr>
        <w:ind w:right="113"/>
        <w:jc w:val="both"/>
        <w:rPr>
          <w:sz w:val="24"/>
        </w:rPr>
      </w:pPr>
      <w:r>
        <w:rPr>
          <w:sz w:val="24"/>
        </w:rPr>
        <w:t>-comprensione delle potenzialità e dei limiti delle conoscenze scientifiche;</w:t>
      </w:r>
    </w:p>
    <w:p w14:paraId="7A60C8B6" w14:textId="77777777" w:rsidR="007433AE" w:rsidRDefault="007433AE" w:rsidP="007433AE">
      <w:pPr>
        <w:ind w:right="113"/>
        <w:jc w:val="both"/>
        <w:rPr>
          <w:sz w:val="24"/>
        </w:rPr>
      </w:pPr>
      <w:r>
        <w:rPr>
          <w:sz w:val="24"/>
        </w:rPr>
        <w:t>-capacità di schematizzare ed analizzare situazioni reali;</w:t>
      </w:r>
    </w:p>
    <w:p w14:paraId="6E00ED31" w14:textId="77777777" w:rsidR="007433AE" w:rsidRDefault="007433AE" w:rsidP="007433AE">
      <w:pPr>
        <w:ind w:right="113"/>
        <w:jc w:val="both"/>
        <w:rPr>
          <w:sz w:val="24"/>
        </w:rPr>
      </w:pPr>
      <w:r>
        <w:rPr>
          <w:sz w:val="24"/>
        </w:rPr>
        <w:t xml:space="preserve">-abitudine al rispetto dei fatti e alla ricerca di un riscontro obiettivo delle proprie ipotesi </w:t>
      </w:r>
    </w:p>
    <w:p w14:paraId="34987367" w14:textId="77777777" w:rsidR="007433AE" w:rsidRDefault="007433AE" w:rsidP="007433AE">
      <w:pPr>
        <w:ind w:right="113"/>
        <w:jc w:val="both"/>
        <w:rPr>
          <w:sz w:val="24"/>
        </w:rPr>
      </w:pPr>
      <w:r>
        <w:rPr>
          <w:sz w:val="24"/>
        </w:rPr>
        <w:t xml:space="preserve">  interpretative;</w:t>
      </w:r>
    </w:p>
    <w:p w14:paraId="579000F8" w14:textId="77777777" w:rsidR="007433AE" w:rsidRDefault="007433AE" w:rsidP="007433AE">
      <w:pPr>
        <w:ind w:right="113"/>
        <w:jc w:val="both"/>
        <w:rPr>
          <w:sz w:val="24"/>
        </w:rPr>
      </w:pPr>
      <w:r>
        <w:rPr>
          <w:sz w:val="24"/>
        </w:rPr>
        <w:t>-acquisizione di atteggiamenti fondati sulla collaborazione interpersonale e di gruppo;</w:t>
      </w:r>
    </w:p>
    <w:p w14:paraId="4A822008" w14:textId="77777777" w:rsidR="007433AE" w:rsidRDefault="007433AE" w:rsidP="007433AE">
      <w:pPr>
        <w:ind w:right="113"/>
        <w:jc w:val="both"/>
        <w:rPr>
          <w:sz w:val="24"/>
        </w:rPr>
      </w:pPr>
      <w:r>
        <w:rPr>
          <w:sz w:val="24"/>
        </w:rPr>
        <w:t xml:space="preserve">-comprensione del rapporto tra la fisica e lo sviluppo delle idee, della tecnologia e della vita </w:t>
      </w:r>
    </w:p>
    <w:p w14:paraId="7D13A8FF" w14:textId="77777777" w:rsidR="007433AE" w:rsidRDefault="007433AE" w:rsidP="007433AE">
      <w:pPr>
        <w:ind w:right="113"/>
        <w:jc w:val="both"/>
        <w:rPr>
          <w:sz w:val="24"/>
        </w:rPr>
      </w:pPr>
      <w:r>
        <w:rPr>
          <w:sz w:val="24"/>
        </w:rPr>
        <w:t xml:space="preserve">  sociale degli uomini.</w:t>
      </w:r>
    </w:p>
    <w:p w14:paraId="76473386" w14:textId="77777777" w:rsidR="007433AE" w:rsidRDefault="007433AE" w:rsidP="007433AE">
      <w:pPr>
        <w:ind w:right="113"/>
        <w:jc w:val="both"/>
        <w:rPr>
          <w:sz w:val="24"/>
        </w:rPr>
      </w:pPr>
    </w:p>
    <w:p w14:paraId="2490834F" w14:textId="77777777" w:rsidR="007433AE" w:rsidRPr="00D806DE" w:rsidRDefault="007433AE" w:rsidP="007433AE">
      <w:pPr>
        <w:ind w:right="113"/>
        <w:jc w:val="both"/>
        <w:rPr>
          <w:sz w:val="24"/>
          <w:u w:val="single"/>
        </w:rPr>
      </w:pPr>
      <w:r w:rsidRPr="00D806DE">
        <w:rPr>
          <w:sz w:val="24"/>
          <w:u w:val="single"/>
        </w:rPr>
        <w:t>Obiettivi didattici specifici:</w:t>
      </w:r>
    </w:p>
    <w:p w14:paraId="570A2944" w14:textId="77777777" w:rsidR="007433AE" w:rsidRDefault="007433AE" w:rsidP="007433AE">
      <w:pPr>
        <w:ind w:right="113"/>
        <w:jc w:val="both"/>
        <w:rPr>
          <w:sz w:val="24"/>
        </w:rPr>
      </w:pPr>
      <w:r>
        <w:rPr>
          <w:sz w:val="24"/>
        </w:rPr>
        <w:t xml:space="preserve">-acquisizione di un corpo organico di conoscenze e metodi finalizzati ad una adeguata </w:t>
      </w:r>
    </w:p>
    <w:p w14:paraId="3BDDFF0E" w14:textId="77777777" w:rsidR="007433AE" w:rsidRDefault="007433AE" w:rsidP="007433AE">
      <w:pPr>
        <w:ind w:right="113"/>
        <w:jc w:val="both"/>
        <w:rPr>
          <w:sz w:val="24"/>
        </w:rPr>
      </w:pPr>
      <w:r>
        <w:rPr>
          <w:sz w:val="24"/>
        </w:rPr>
        <w:t xml:space="preserve">  interpretazione della natura;</w:t>
      </w:r>
    </w:p>
    <w:p w14:paraId="4E8E7E66" w14:textId="77777777" w:rsidR="007433AE" w:rsidRDefault="007433AE" w:rsidP="007433AE">
      <w:pPr>
        <w:ind w:right="113"/>
        <w:jc w:val="both"/>
        <w:rPr>
          <w:sz w:val="24"/>
        </w:rPr>
      </w:pPr>
      <w:r>
        <w:rPr>
          <w:sz w:val="24"/>
        </w:rPr>
        <w:t>-</w:t>
      </w:r>
      <w:proofErr w:type="gramStart"/>
      <w:r>
        <w:rPr>
          <w:sz w:val="24"/>
        </w:rPr>
        <w:t>acquisizione  di</w:t>
      </w:r>
      <w:proofErr w:type="gramEnd"/>
      <w:r>
        <w:rPr>
          <w:sz w:val="24"/>
        </w:rPr>
        <w:t xml:space="preserve"> un linguaggio specifico corretto e sintetico;</w:t>
      </w:r>
    </w:p>
    <w:p w14:paraId="4B93DF61" w14:textId="77777777" w:rsidR="007433AE" w:rsidRDefault="007433AE" w:rsidP="007433AE">
      <w:pPr>
        <w:ind w:right="113"/>
        <w:jc w:val="both"/>
        <w:rPr>
          <w:sz w:val="24"/>
        </w:rPr>
      </w:pPr>
      <w:r>
        <w:rPr>
          <w:sz w:val="24"/>
        </w:rPr>
        <w:t>-capacità di astrazione e di generalizzazione dei principi fisici esaminati;</w:t>
      </w:r>
    </w:p>
    <w:p w14:paraId="02ED5B4B" w14:textId="77777777" w:rsidR="007433AE" w:rsidRDefault="007433AE" w:rsidP="007433AE">
      <w:pPr>
        <w:ind w:right="113"/>
        <w:jc w:val="both"/>
        <w:rPr>
          <w:sz w:val="24"/>
        </w:rPr>
      </w:pPr>
      <w:r>
        <w:rPr>
          <w:sz w:val="24"/>
        </w:rPr>
        <w:t xml:space="preserve">-esecuzione corretta di semplici misure con chiara consapevolezza delle operazioni e degli </w:t>
      </w:r>
    </w:p>
    <w:p w14:paraId="66D3F18F" w14:textId="77777777" w:rsidR="007433AE" w:rsidRDefault="007433AE" w:rsidP="007433AE">
      <w:pPr>
        <w:ind w:right="113"/>
        <w:jc w:val="both"/>
        <w:rPr>
          <w:sz w:val="24"/>
        </w:rPr>
      </w:pPr>
      <w:r>
        <w:rPr>
          <w:sz w:val="24"/>
        </w:rPr>
        <w:t xml:space="preserve">  strumenti utilizzati raccogliendo, ordinando e rappresentando i dati ricavati e sapendo anche </w:t>
      </w:r>
    </w:p>
    <w:p w14:paraId="6BE6E652" w14:textId="77777777" w:rsidR="007433AE" w:rsidRDefault="007433AE" w:rsidP="007433AE">
      <w:pPr>
        <w:ind w:right="113"/>
        <w:jc w:val="both"/>
        <w:rPr>
          <w:sz w:val="24"/>
        </w:rPr>
      </w:pPr>
      <w:r>
        <w:rPr>
          <w:sz w:val="24"/>
        </w:rPr>
        <w:t xml:space="preserve">  mettere in rilievo l’incertezza di tali misure e la precisione degli strumenti utilizzati;</w:t>
      </w:r>
    </w:p>
    <w:p w14:paraId="141ED3CC" w14:textId="77777777" w:rsidR="007433AE" w:rsidRDefault="007433AE" w:rsidP="007433AE">
      <w:pPr>
        <w:pStyle w:val="Testodelblocco2"/>
        <w:ind w:left="0"/>
        <w:rPr>
          <w:sz w:val="24"/>
        </w:rPr>
      </w:pPr>
      <w:r>
        <w:rPr>
          <w:sz w:val="24"/>
        </w:rPr>
        <w:lastRenderedPageBreak/>
        <w:t>-capacità di applicare le leggi fisiche studiate a problemi ed esercizi;</w:t>
      </w:r>
    </w:p>
    <w:p w14:paraId="7DB00442" w14:textId="77777777" w:rsidR="007433AE" w:rsidRDefault="007433AE" w:rsidP="007433AE">
      <w:pPr>
        <w:ind w:right="113"/>
        <w:jc w:val="both"/>
        <w:rPr>
          <w:sz w:val="24"/>
        </w:rPr>
      </w:pPr>
      <w:r>
        <w:rPr>
          <w:sz w:val="24"/>
        </w:rPr>
        <w:t xml:space="preserve">-utilizzo corretto dei fondamentali strumenti matematici sia di calcolo che di rappresentazione </w:t>
      </w:r>
    </w:p>
    <w:p w14:paraId="64A05F4C" w14:textId="77777777" w:rsidR="007433AE" w:rsidRDefault="007433AE" w:rsidP="007433AE">
      <w:pPr>
        <w:ind w:right="113"/>
        <w:jc w:val="both"/>
        <w:rPr>
          <w:sz w:val="24"/>
        </w:rPr>
      </w:pPr>
      <w:r>
        <w:rPr>
          <w:sz w:val="24"/>
        </w:rPr>
        <w:t xml:space="preserve">  delle teorie fisiche analizzate;</w:t>
      </w:r>
    </w:p>
    <w:p w14:paraId="7774C23E" w14:textId="77777777" w:rsidR="007433AE" w:rsidRDefault="007433AE" w:rsidP="007433AE">
      <w:pPr>
        <w:ind w:right="113"/>
        <w:jc w:val="both"/>
        <w:rPr>
          <w:sz w:val="24"/>
        </w:rPr>
      </w:pPr>
      <w:r>
        <w:rPr>
          <w:sz w:val="24"/>
        </w:rPr>
        <w:t xml:space="preserve">-capacità di esporre dati relativi all’attività sperimentale e le relazioni tra le grandezze fisiche </w:t>
      </w:r>
    </w:p>
    <w:p w14:paraId="554CCA58" w14:textId="77777777" w:rsidR="007433AE" w:rsidRDefault="007433AE" w:rsidP="007433AE">
      <w:pPr>
        <w:ind w:right="113"/>
        <w:jc w:val="both"/>
        <w:rPr>
          <w:sz w:val="24"/>
        </w:rPr>
      </w:pPr>
      <w:r>
        <w:rPr>
          <w:sz w:val="24"/>
        </w:rPr>
        <w:t xml:space="preserve">  esaminate in teoria attraverso grafici e tabelle, così come capacità di leggere </w:t>
      </w:r>
      <w:proofErr w:type="spellStart"/>
      <w:proofErr w:type="gramStart"/>
      <w:r>
        <w:rPr>
          <w:sz w:val="24"/>
        </w:rPr>
        <w:t>ed</w:t>
      </w:r>
      <w:proofErr w:type="spellEnd"/>
      <w:r>
        <w:rPr>
          <w:sz w:val="24"/>
        </w:rPr>
        <w:t xml:space="preserve">  interpretare</w:t>
      </w:r>
      <w:proofErr w:type="gramEnd"/>
      <w:r>
        <w:rPr>
          <w:sz w:val="24"/>
        </w:rPr>
        <w:t xml:space="preserve"> </w:t>
      </w:r>
    </w:p>
    <w:p w14:paraId="7DFB7BB0" w14:textId="77777777" w:rsidR="007433AE" w:rsidRDefault="007433AE" w:rsidP="007433AE">
      <w:pPr>
        <w:ind w:right="113"/>
        <w:jc w:val="both"/>
        <w:rPr>
          <w:sz w:val="24"/>
        </w:rPr>
      </w:pPr>
      <w:r>
        <w:rPr>
          <w:sz w:val="24"/>
        </w:rPr>
        <w:t xml:space="preserve">  correttamente i dati espressi attraverso di essi.</w:t>
      </w:r>
    </w:p>
    <w:p w14:paraId="33C51A74" w14:textId="77777777" w:rsidR="00EE5FB7" w:rsidRDefault="00EE5FB7" w:rsidP="007433AE">
      <w:pPr>
        <w:jc w:val="both"/>
        <w:rPr>
          <w:sz w:val="32"/>
          <w:szCs w:val="32"/>
          <w:u w:val="single"/>
        </w:rPr>
      </w:pPr>
    </w:p>
    <w:p w14:paraId="2B94B660" w14:textId="77777777" w:rsidR="00D906DE" w:rsidRDefault="00D906DE" w:rsidP="007433AE">
      <w:pPr>
        <w:jc w:val="both"/>
        <w:rPr>
          <w:sz w:val="32"/>
          <w:szCs w:val="32"/>
          <w:u w:val="single"/>
        </w:rPr>
      </w:pPr>
    </w:p>
    <w:p w14:paraId="03253960" w14:textId="77777777" w:rsidR="00890AE0" w:rsidRPr="006F3814" w:rsidRDefault="008C679F" w:rsidP="007433AE">
      <w:pPr>
        <w:jc w:val="both"/>
        <w:rPr>
          <w:sz w:val="32"/>
          <w:szCs w:val="32"/>
          <w:u w:val="single"/>
        </w:rPr>
      </w:pPr>
      <w:r w:rsidRPr="006F3814">
        <w:rPr>
          <w:sz w:val="32"/>
          <w:szCs w:val="32"/>
          <w:u w:val="single"/>
        </w:rPr>
        <w:t>Programmazione didattica:</w:t>
      </w:r>
    </w:p>
    <w:p w14:paraId="4616C9B4" w14:textId="77777777" w:rsidR="00DE3EC9" w:rsidRDefault="00DE3EC9" w:rsidP="001B68D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633"/>
      </w:tblGrid>
      <w:tr w:rsidR="001E0DAA" w:rsidRPr="001E0DAA" w14:paraId="4CEE45DE" w14:textId="77777777" w:rsidTr="000B148E">
        <w:tc>
          <w:tcPr>
            <w:tcW w:w="9629" w:type="dxa"/>
            <w:gridSpan w:val="2"/>
            <w:shd w:val="clear" w:color="auto" w:fill="auto"/>
          </w:tcPr>
          <w:p w14:paraId="16476B5B" w14:textId="77777777" w:rsidR="001E0DAA" w:rsidRPr="001E0DAA" w:rsidRDefault="001E0DAA" w:rsidP="001E0DAA">
            <w:pPr>
              <w:numPr>
                <w:ilvl w:val="0"/>
                <w:numId w:val="12"/>
              </w:numPr>
              <w:overflowPunct/>
              <w:autoSpaceDE/>
              <w:autoSpaceDN/>
              <w:adjustRightInd/>
              <w:jc w:val="center"/>
              <w:textAlignment w:val="auto"/>
              <w:rPr>
                <w:b/>
                <w:smallCaps/>
                <w:color w:val="FF0000"/>
                <w:sz w:val="28"/>
                <w:szCs w:val="28"/>
              </w:rPr>
            </w:pPr>
            <w:bookmarkStart w:id="1" w:name="_Toc370196955"/>
            <w:r w:rsidRPr="001E0DAA">
              <w:rPr>
                <w:b/>
                <w:smallCaps/>
                <w:color w:val="FF0000"/>
                <w:sz w:val="28"/>
                <w:szCs w:val="28"/>
              </w:rPr>
              <w:t>Il potenziale elettrico e i condensatori</w:t>
            </w:r>
          </w:p>
        </w:tc>
      </w:tr>
      <w:tr w:rsidR="001E0DAA" w:rsidRPr="001E0DAA" w14:paraId="799DC777" w14:textId="77777777" w:rsidTr="000B148E">
        <w:tc>
          <w:tcPr>
            <w:tcW w:w="1996" w:type="dxa"/>
            <w:shd w:val="clear" w:color="auto" w:fill="auto"/>
          </w:tcPr>
          <w:p w14:paraId="6BFB3E3F" w14:textId="77777777" w:rsidR="001E0DAA" w:rsidRPr="001E0DAA" w:rsidRDefault="001E0DAA" w:rsidP="001E0DAA">
            <w:pPr>
              <w:overflowPunct/>
              <w:autoSpaceDE/>
              <w:autoSpaceDN/>
              <w:adjustRightInd/>
              <w:jc w:val="both"/>
              <w:textAlignment w:val="auto"/>
              <w:rPr>
                <w:rFonts w:ascii="Pristina" w:hAnsi="Pristina"/>
                <w:sz w:val="32"/>
                <w:szCs w:val="32"/>
              </w:rPr>
            </w:pPr>
            <w:r w:rsidRPr="001E0DAA">
              <w:rPr>
                <w:rFonts w:ascii="Pristina" w:hAnsi="Pristina"/>
                <w:sz w:val="32"/>
                <w:szCs w:val="32"/>
              </w:rPr>
              <w:t>Conoscenze:</w:t>
            </w:r>
          </w:p>
        </w:tc>
        <w:tc>
          <w:tcPr>
            <w:tcW w:w="7633" w:type="dxa"/>
            <w:shd w:val="clear" w:color="auto" w:fill="auto"/>
          </w:tcPr>
          <w:p w14:paraId="0828FA6C" w14:textId="77777777" w:rsidR="001E0DAA" w:rsidRPr="001E0DAA" w:rsidRDefault="001E0DAA" w:rsidP="001E0DAA">
            <w:pPr>
              <w:numPr>
                <w:ilvl w:val="0"/>
                <w:numId w:val="10"/>
              </w:numPr>
              <w:overflowPunct/>
              <w:autoSpaceDE/>
              <w:autoSpaceDN/>
              <w:adjustRightInd/>
              <w:jc w:val="both"/>
              <w:textAlignment w:val="auto"/>
            </w:pPr>
            <w:proofErr w:type="gramStart"/>
            <w:r w:rsidRPr="001E0DAA">
              <w:t>Il condensatori</w:t>
            </w:r>
            <w:proofErr w:type="gramEnd"/>
            <w:r w:rsidRPr="001E0DAA">
              <w:t xml:space="preserve"> e la capacità;</w:t>
            </w:r>
          </w:p>
          <w:p w14:paraId="271BB05E" w14:textId="77777777" w:rsidR="001E0DAA" w:rsidRPr="001E0DAA" w:rsidRDefault="001E0DAA" w:rsidP="001E0DAA">
            <w:pPr>
              <w:numPr>
                <w:ilvl w:val="0"/>
                <w:numId w:val="10"/>
              </w:numPr>
              <w:overflowPunct/>
              <w:autoSpaceDE/>
              <w:autoSpaceDN/>
              <w:adjustRightInd/>
              <w:jc w:val="both"/>
              <w:textAlignment w:val="auto"/>
            </w:pPr>
            <w:r w:rsidRPr="001E0DAA">
              <w:t>Condensatori piani e effetto dei dielettrici sulla loro capacità;</w:t>
            </w:r>
          </w:p>
          <w:p w14:paraId="6C49C34A" w14:textId="77777777" w:rsidR="001E0DAA" w:rsidRPr="001E0DAA" w:rsidRDefault="001E0DAA" w:rsidP="001E0DAA">
            <w:pPr>
              <w:numPr>
                <w:ilvl w:val="0"/>
                <w:numId w:val="10"/>
              </w:numPr>
              <w:overflowPunct/>
              <w:autoSpaceDE/>
              <w:autoSpaceDN/>
              <w:adjustRightInd/>
              <w:jc w:val="both"/>
              <w:textAlignment w:val="auto"/>
            </w:pPr>
            <w:r w:rsidRPr="001E0DAA">
              <w:t>Sistemi di condensatori in serie e in parallelo;</w:t>
            </w:r>
          </w:p>
          <w:p w14:paraId="64D5D01D" w14:textId="77777777" w:rsidR="001E0DAA" w:rsidRPr="001E0DAA" w:rsidRDefault="001E0DAA" w:rsidP="001E0DAA">
            <w:pPr>
              <w:numPr>
                <w:ilvl w:val="0"/>
                <w:numId w:val="10"/>
              </w:numPr>
              <w:overflowPunct/>
              <w:autoSpaceDE/>
              <w:autoSpaceDN/>
              <w:adjustRightInd/>
              <w:jc w:val="both"/>
              <w:textAlignment w:val="auto"/>
            </w:pPr>
            <w:r w:rsidRPr="001E0DAA">
              <w:t>Energia di un condensatore.</w:t>
            </w:r>
          </w:p>
        </w:tc>
      </w:tr>
      <w:tr w:rsidR="001E0DAA" w:rsidRPr="001E0DAA" w14:paraId="0E2F8DAB" w14:textId="77777777" w:rsidTr="000B148E">
        <w:tc>
          <w:tcPr>
            <w:tcW w:w="1996" w:type="dxa"/>
            <w:shd w:val="clear" w:color="auto" w:fill="auto"/>
          </w:tcPr>
          <w:p w14:paraId="34FA25C1" w14:textId="77777777" w:rsidR="001E0DAA" w:rsidRPr="001E0DAA" w:rsidRDefault="001E0DAA" w:rsidP="001E0DAA">
            <w:pPr>
              <w:overflowPunct/>
              <w:autoSpaceDE/>
              <w:autoSpaceDN/>
              <w:adjustRightInd/>
              <w:jc w:val="both"/>
              <w:textAlignment w:val="auto"/>
              <w:rPr>
                <w:rFonts w:ascii="Pristina" w:hAnsi="Pristina"/>
                <w:sz w:val="32"/>
                <w:szCs w:val="32"/>
              </w:rPr>
            </w:pPr>
            <w:r w:rsidRPr="001E0DAA">
              <w:rPr>
                <w:rFonts w:ascii="Pristina" w:hAnsi="Pristina"/>
                <w:sz w:val="32"/>
                <w:szCs w:val="32"/>
              </w:rPr>
              <w:t>Abilità:</w:t>
            </w:r>
          </w:p>
        </w:tc>
        <w:tc>
          <w:tcPr>
            <w:tcW w:w="7633" w:type="dxa"/>
            <w:shd w:val="clear" w:color="auto" w:fill="auto"/>
            <w:vAlign w:val="center"/>
          </w:tcPr>
          <w:p w14:paraId="0B881502" w14:textId="77777777" w:rsidR="001E0DAA" w:rsidRPr="001E0DAA" w:rsidRDefault="001E0DAA" w:rsidP="001E0DAA">
            <w:pPr>
              <w:numPr>
                <w:ilvl w:val="0"/>
                <w:numId w:val="10"/>
              </w:numPr>
              <w:overflowPunct/>
              <w:autoSpaceDE/>
              <w:autoSpaceDN/>
              <w:adjustRightInd/>
              <w:textAlignment w:val="auto"/>
            </w:pPr>
            <w:r w:rsidRPr="001E0DAA">
              <w:t>Saper lavorare con problemi relativi a differenza di potenziale, capacità elettrica ed energia di un condensatore;</w:t>
            </w:r>
          </w:p>
          <w:p w14:paraId="7E9AA818" w14:textId="77777777" w:rsidR="001E0DAA" w:rsidRPr="001E0DAA" w:rsidRDefault="001E0DAA" w:rsidP="001E0DAA">
            <w:pPr>
              <w:numPr>
                <w:ilvl w:val="0"/>
                <w:numId w:val="10"/>
              </w:numPr>
              <w:overflowPunct/>
              <w:autoSpaceDE/>
              <w:autoSpaceDN/>
              <w:adjustRightInd/>
              <w:textAlignment w:val="auto"/>
            </w:pPr>
            <w:r w:rsidRPr="001E0DAA">
              <w:t>Saper calcolare la capacità equivalente di sistemi di condensatori in serie, in parallelo e misti.</w:t>
            </w:r>
          </w:p>
        </w:tc>
      </w:tr>
      <w:tr w:rsidR="001E0DAA" w:rsidRPr="001E0DAA" w14:paraId="24A1C346" w14:textId="77777777" w:rsidTr="000B148E">
        <w:tc>
          <w:tcPr>
            <w:tcW w:w="1996" w:type="dxa"/>
            <w:shd w:val="clear" w:color="auto" w:fill="auto"/>
          </w:tcPr>
          <w:p w14:paraId="515A90CB" w14:textId="77777777" w:rsidR="001E0DAA" w:rsidRPr="001E0DAA" w:rsidRDefault="001E0DAA" w:rsidP="001E0DAA">
            <w:pPr>
              <w:overflowPunct/>
              <w:autoSpaceDE/>
              <w:autoSpaceDN/>
              <w:adjustRightInd/>
              <w:jc w:val="both"/>
              <w:textAlignment w:val="auto"/>
              <w:rPr>
                <w:rFonts w:ascii="Pristina" w:hAnsi="Pristina"/>
                <w:sz w:val="32"/>
                <w:szCs w:val="32"/>
              </w:rPr>
            </w:pPr>
            <w:r w:rsidRPr="001E0DAA">
              <w:rPr>
                <w:rFonts w:ascii="Pristina" w:hAnsi="Pristina"/>
                <w:sz w:val="32"/>
                <w:szCs w:val="32"/>
              </w:rPr>
              <w:t>Competenze:</w:t>
            </w:r>
          </w:p>
        </w:tc>
        <w:tc>
          <w:tcPr>
            <w:tcW w:w="7633" w:type="dxa"/>
            <w:shd w:val="clear" w:color="auto" w:fill="auto"/>
          </w:tcPr>
          <w:p w14:paraId="1A719404" w14:textId="77777777" w:rsidR="001E0DAA" w:rsidRPr="001E0DAA" w:rsidRDefault="001E0DAA" w:rsidP="001E0DAA">
            <w:pPr>
              <w:numPr>
                <w:ilvl w:val="0"/>
                <w:numId w:val="10"/>
              </w:numPr>
              <w:overflowPunct/>
              <w:autoSpaceDE/>
              <w:autoSpaceDN/>
              <w:adjustRightInd/>
              <w:jc w:val="both"/>
              <w:textAlignment w:val="auto"/>
            </w:pPr>
            <w:r w:rsidRPr="001E0DAA">
              <w:t>Saper padroneggiare le unità di misura relative a potenziale e capacità, e saperne stimare l’ordine di grandezza negli strumenti elettrici che quotidianamente si utilizzano;</w:t>
            </w:r>
          </w:p>
          <w:p w14:paraId="71960DF1" w14:textId="77777777" w:rsidR="001E0DAA" w:rsidRPr="001E0DAA" w:rsidRDefault="001E0DAA" w:rsidP="001E0DAA">
            <w:pPr>
              <w:numPr>
                <w:ilvl w:val="0"/>
                <w:numId w:val="10"/>
              </w:numPr>
              <w:overflowPunct/>
              <w:autoSpaceDE/>
              <w:autoSpaceDN/>
              <w:adjustRightInd/>
              <w:jc w:val="both"/>
              <w:textAlignment w:val="auto"/>
            </w:pPr>
            <w:r w:rsidRPr="001E0DAA">
              <w:t>Comprendere il funzionamento dei condensatori, e la loro l’utilità negli apparecchi elettrici ed elettronici di uso quotidiano.</w:t>
            </w:r>
          </w:p>
        </w:tc>
      </w:tr>
      <w:tr w:rsidR="001E0DAA" w:rsidRPr="001E0DAA" w14:paraId="13F0FBB6" w14:textId="77777777" w:rsidTr="000B148E">
        <w:tc>
          <w:tcPr>
            <w:tcW w:w="9629" w:type="dxa"/>
            <w:gridSpan w:val="2"/>
            <w:shd w:val="clear" w:color="auto" w:fill="auto"/>
          </w:tcPr>
          <w:p w14:paraId="6CCD1D7B" w14:textId="77777777" w:rsidR="001E0DAA" w:rsidRPr="001E0DAA" w:rsidRDefault="001E0DAA" w:rsidP="001E0DAA">
            <w:pPr>
              <w:numPr>
                <w:ilvl w:val="0"/>
                <w:numId w:val="12"/>
              </w:numPr>
              <w:overflowPunct/>
              <w:autoSpaceDE/>
              <w:autoSpaceDN/>
              <w:adjustRightInd/>
              <w:jc w:val="center"/>
              <w:textAlignment w:val="auto"/>
              <w:rPr>
                <w:b/>
                <w:smallCaps/>
                <w:color w:val="FF0000"/>
                <w:sz w:val="28"/>
                <w:szCs w:val="28"/>
              </w:rPr>
            </w:pPr>
            <w:smartTag w:uri="urn:schemas-microsoft-com:office:smarttags" w:element="PersonName">
              <w:smartTagPr>
                <w:attr w:name="ProductID" w:val="LA CORRENTE"/>
              </w:smartTagPr>
              <w:r w:rsidRPr="001E0DAA">
                <w:rPr>
                  <w:b/>
                  <w:smallCaps/>
                  <w:color w:val="FF0000"/>
                  <w:sz w:val="28"/>
                  <w:szCs w:val="28"/>
                </w:rPr>
                <w:t>La corrente</w:t>
              </w:r>
            </w:smartTag>
            <w:r w:rsidRPr="001E0DAA">
              <w:rPr>
                <w:b/>
                <w:smallCaps/>
                <w:color w:val="FF0000"/>
                <w:sz w:val="28"/>
                <w:szCs w:val="28"/>
              </w:rPr>
              <w:t xml:space="preserve"> elettrica</w:t>
            </w:r>
          </w:p>
        </w:tc>
      </w:tr>
      <w:tr w:rsidR="001E0DAA" w:rsidRPr="001E0DAA" w14:paraId="6F7AAE5B" w14:textId="77777777" w:rsidTr="000B148E">
        <w:tc>
          <w:tcPr>
            <w:tcW w:w="1996" w:type="dxa"/>
            <w:shd w:val="clear" w:color="auto" w:fill="auto"/>
          </w:tcPr>
          <w:p w14:paraId="1EF52AB1" w14:textId="77777777" w:rsidR="001E0DAA" w:rsidRPr="001E0DAA" w:rsidRDefault="001E0DAA" w:rsidP="001E0DAA">
            <w:pPr>
              <w:overflowPunct/>
              <w:autoSpaceDE/>
              <w:autoSpaceDN/>
              <w:adjustRightInd/>
              <w:jc w:val="both"/>
              <w:textAlignment w:val="auto"/>
              <w:rPr>
                <w:rFonts w:ascii="Pristina" w:hAnsi="Pristina"/>
                <w:sz w:val="32"/>
                <w:szCs w:val="32"/>
              </w:rPr>
            </w:pPr>
            <w:r w:rsidRPr="001E0DAA">
              <w:rPr>
                <w:rFonts w:ascii="Pristina" w:hAnsi="Pristina"/>
                <w:sz w:val="32"/>
                <w:szCs w:val="32"/>
              </w:rPr>
              <w:t>Conoscenze:</w:t>
            </w:r>
          </w:p>
        </w:tc>
        <w:tc>
          <w:tcPr>
            <w:tcW w:w="7633" w:type="dxa"/>
            <w:shd w:val="clear" w:color="auto" w:fill="auto"/>
          </w:tcPr>
          <w:p w14:paraId="3E739D45" w14:textId="77777777" w:rsidR="001E0DAA" w:rsidRPr="001E0DAA" w:rsidRDefault="001E0DAA" w:rsidP="001E0DAA">
            <w:pPr>
              <w:numPr>
                <w:ilvl w:val="0"/>
                <w:numId w:val="10"/>
              </w:numPr>
              <w:overflowPunct/>
              <w:autoSpaceDE/>
              <w:autoSpaceDN/>
              <w:adjustRightInd/>
              <w:jc w:val="both"/>
              <w:textAlignment w:val="auto"/>
            </w:pPr>
            <w:r w:rsidRPr="001E0DAA">
              <w:t>L’intensità di corrente e le sue unità di misura;</w:t>
            </w:r>
          </w:p>
          <w:p w14:paraId="74653927" w14:textId="77777777" w:rsidR="001E0DAA" w:rsidRPr="001E0DAA" w:rsidRDefault="001E0DAA" w:rsidP="001E0DAA">
            <w:pPr>
              <w:numPr>
                <w:ilvl w:val="0"/>
                <w:numId w:val="10"/>
              </w:numPr>
              <w:overflowPunct/>
              <w:autoSpaceDE/>
              <w:autoSpaceDN/>
              <w:adjustRightInd/>
              <w:jc w:val="both"/>
              <w:textAlignment w:val="auto"/>
            </w:pPr>
            <w:r w:rsidRPr="001E0DAA">
              <w:t>La forza elettromotrice;</w:t>
            </w:r>
          </w:p>
          <w:p w14:paraId="6A4E8C3E" w14:textId="77777777" w:rsidR="001E0DAA" w:rsidRPr="001E0DAA" w:rsidRDefault="001E0DAA" w:rsidP="001E0DAA">
            <w:pPr>
              <w:numPr>
                <w:ilvl w:val="0"/>
                <w:numId w:val="10"/>
              </w:numPr>
              <w:overflowPunct/>
              <w:autoSpaceDE/>
              <w:autoSpaceDN/>
              <w:adjustRightInd/>
              <w:jc w:val="both"/>
              <w:textAlignment w:val="auto"/>
            </w:pPr>
            <w:r w:rsidRPr="001E0DAA">
              <w:t>La resistenza elettrica e le leggi di Ohm;</w:t>
            </w:r>
          </w:p>
          <w:p w14:paraId="6267291F" w14:textId="77777777" w:rsidR="001E0DAA" w:rsidRPr="001E0DAA" w:rsidRDefault="001E0DAA" w:rsidP="001E0DAA">
            <w:pPr>
              <w:numPr>
                <w:ilvl w:val="0"/>
                <w:numId w:val="10"/>
              </w:numPr>
              <w:overflowPunct/>
              <w:autoSpaceDE/>
              <w:autoSpaceDN/>
              <w:adjustRightInd/>
              <w:jc w:val="both"/>
              <w:textAlignment w:val="auto"/>
            </w:pPr>
            <w:r w:rsidRPr="001E0DAA">
              <w:t>La velocità di deriva e il suo legame con la corrente elettrica;</w:t>
            </w:r>
          </w:p>
          <w:p w14:paraId="2AA17B1B" w14:textId="77777777" w:rsidR="001E0DAA" w:rsidRPr="001E0DAA" w:rsidRDefault="001E0DAA" w:rsidP="001E0DAA">
            <w:pPr>
              <w:numPr>
                <w:ilvl w:val="0"/>
                <w:numId w:val="10"/>
              </w:numPr>
              <w:overflowPunct/>
              <w:autoSpaceDE/>
              <w:autoSpaceDN/>
              <w:adjustRightInd/>
              <w:jc w:val="both"/>
              <w:textAlignment w:val="auto"/>
            </w:pPr>
            <w:r w:rsidRPr="001E0DAA">
              <w:t>Resistenze in serie e in parallelo;</w:t>
            </w:r>
          </w:p>
          <w:p w14:paraId="0FFC836B" w14:textId="77777777" w:rsidR="001E0DAA" w:rsidRPr="001E0DAA" w:rsidRDefault="001E0DAA" w:rsidP="001E0DAA">
            <w:pPr>
              <w:numPr>
                <w:ilvl w:val="0"/>
                <w:numId w:val="10"/>
              </w:numPr>
              <w:overflowPunct/>
              <w:autoSpaceDE/>
              <w:autoSpaceDN/>
              <w:adjustRightInd/>
              <w:jc w:val="both"/>
              <w:textAlignment w:val="auto"/>
            </w:pPr>
            <w:r w:rsidRPr="001E0DAA">
              <w:t>I circuiti elettrici: teorema della maglia, dei nodi (</w:t>
            </w:r>
            <w:proofErr w:type="spellStart"/>
            <w:r w:rsidRPr="001E0DAA">
              <w:t>Kirchoff</w:t>
            </w:r>
            <w:proofErr w:type="spellEnd"/>
            <w:r w:rsidRPr="001E0DAA">
              <w:t>); circuiti RC;</w:t>
            </w:r>
          </w:p>
          <w:p w14:paraId="654A53B8" w14:textId="77777777" w:rsidR="001E0DAA" w:rsidRPr="001E0DAA" w:rsidRDefault="001E0DAA" w:rsidP="001E0DAA">
            <w:pPr>
              <w:numPr>
                <w:ilvl w:val="0"/>
                <w:numId w:val="10"/>
              </w:numPr>
              <w:overflowPunct/>
              <w:autoSpaceDE/>
              <w:autoSpaceDN/>
              <w:adjustRightInd/>
              <w:jc w:val="both"/>
              <w:textAlignment w:val="auto"/>
            </w:pPr>
            <w:r w:rsidRPr="001E0DAA">
              <w:t xml:space="preserve">Potenza elettrica ed effetto Joule. </w:t>
            </w:r>
          </w:p>
        </w:tc>
      </w:tr>
      <w:tr w:rsidR="001E0DAA" w:rsidRPr="001E0DAA" w14:paraId="1B0ADD1E" w14:textId="77777777" w:rsidTr="000B148E">
        <w:tc>
          <w:tcPr>
            <w:tcW w:w="1996" w:type="dxa"/>
            <w:shd w:val="clear" w:color="auto" w:fill="auto"/>
          </w:tcPr>
          <w:p w14:paraId="507FC435" w14:textId="77777777" w:rsidR="001E0DAA" w:rsidRPr="001E0DAA" w:rsidRDefault="001E0DAA" w:rsidP="001E0DAA">
            <w:pPr>
              <w:overflowPunct/>
              <w:autoSpaceDE/>
              <w:autoSpaceDN/>
              <w:adjustRightInd/>
              <w:jc w:val="both"/>
              <w:textAlignment w:val="auto"/>
              <w:rPr>
                <w:rFonts w:ascii="Pristina" w:hAnsi="Pristina"/>
                <w:sz w:val="32"/>
                <w:szCs w:val="32"/>
              </w:rPr>
            </w:pPr>
            <w:r w:rsidRPr="001E0DAA">
              <w:rPr>
                <w:rFonts w:ascii="Pristina" w:hAnsi="Pristina"/>
                <w:sz w:val="32"/>
                <w:szCs w:val="32"/>
              </w:rPr>
              <w:t>Abilità:</w:t>
            </w:r>
          </w:p>
        </w:tc>
        <w:tc>
          <w:tcPr>
            <w:tcW w:w="7633" w:type="dxa"/>
            <w:shd w:val="clear" w:color="auto" w:fill="auto"/>
          </w:tcPr>
          <w:p w14:paraId="5096F580" w14:textId="77777777" w:rsidR="001E0DAA" w:rsidRPr="001E0DAA" w:rsidRDefault="001E0DAA" w:rsidP="001E0DAA">
            <w:pPr>
              <w:numPr>
                <w:ilvl w:val="0"/>
                <w:numId w:val="10"/>
              </w:numPr>
              <w:overflowPunct/>
              <w:autoSpaceDE/>
              <w:autoSpaceDN/>
              <w:adjustRightInd/>
              <w:jc w:val="both"/>
              <w:textAlignment w:val="auto"/>
            </w:pPr>
            <w:r w:rsidRPr="001E0DAA">
              <w:t>Saper lavorare con le grandezze studiate e con le loro unità di misura;</w:t>
            </w:r>
          </w:p>
          <w:p w14:paraId="4A551DF2" w14:textId="77777777" w:rsidR="001E0DAA" w:rsidRPr="001E0DAA" w:rsidRDefault="001E0DAA" w:rsidP="001E0DAA">
            <w:pPr>
              <w:numPr>
                <w:ilvl w:val="0"/>
                <w:numId w:val="10"/>
              </w:numPr>
              <w:overflowPunct/>
              <w:autoSpaceDE/>
              <w:autoSpaceDN/>
              <w:adjustRightInd/>
              <w:jc w:val="both"/>
              <w:textAlignment w:val="auto"/>
            </w:pPr>
            <w:r w:rsidRPr="001E0DAA">
              <w:t>Saper trovare resistenze equivalenti in sistemi di resistenze collegate in serie e/o in parallelo;</w:t>
            </w:r>
          </w:p>
          <w:p w14:paraId="3E6A9CB7" w14:textId="77777777" w:rsidR="001E0DAA" w:rsidRPr="001E0DAA" w:rsidRDefault="001E0DAA" w:rsidP="001E0DAA">
            <w:pPr>
              <w:numPr>
                <w:ilvl w:val="0"/>
                <w:numId w:val="10"/>
              </w:numPr>
              <w:overflowPunct/>
              <w:autoSpaceDE/>
              <w:autoSpaceDN/>
              <w:adjustRightInd/>
              <w:jc w:val="both"/>
              <w:textAlignment w:val="auto"/>
            </w:pPr>
            <w:r w:rsidRPr="001E0DAA">
              <w:t>Saper risolvere circuiti elettrici.</w:t>
            </w:r>
          </w:p>
        </w:tc>
      </w:tr>
      <w:tr w:rsidR="001E0DAA" w:rsidRPr="001E0DAA" w14:paraId="434C12D7" w14:textId="77777777" w:rsidTr="000B148E">
        <w:tc>
          <w:tcPr>
            <w:tcW w:w="1996" w:type="dxa"/>
            <w:shd w:val="clear" w:color="auto" w:fill="auto"/>
          </w:tcPr>
          <w:p w14:paraId="0AD18A10" w14:textId="77777777" w:rsidR="001E0DAA" w:rsidRPr="001E0DAA" w:rsidRDefault="001E0DAA" w:rsidP="001E0DAA">
            <w:pPr>
              <w:overflowPunct/>
              <w:autoSpaceDE/>
              <w:autoSpaceDN/>
              <w:adjustRightInd/>
              <w:jc w:val="both"/>
              <w:textAlignment w:val="auto"/>
              <w:rPr>
                <w:rFonts w:ascii="Pristina" w:hAnsi="Pristina"/>
                <w:sz w:val="32"/>
                <w:szCs w:val="32"/>
              </w:rPr>
            </w:pPr>
            <w:r w:rsidRPr="001E0DAA">
              <w:rPr>
                <w:rFonts w:ascii="Pristina" w:hAnsi="Pristina"/>
                <w:sz w:val="32"/>
                <w:szCs w:val="32"/>
              </w:rPr>
              <w:t>Competenze:</w:t>
            </w:r>
          </w:p>
        </w:tc>
        <w:tc>
          <w:tcPr>
            <w:tcW w:w="7633" w:type="dxa"/>
            <w:shd w:val="clear" w:color="auto" w:fill="auto"/>
          </w:tcPr>
          <w:p w14:paraId="23AA4A33" w14:textId="77777777" w:rsidR="001E0DAA" w:rsidRPr="001E0DAA" w:rsidRDefault="001E0DAA" w:rsidP="001E0DAA">
            <w:pPr>
              <w:numPr>
                <w:ilvl w:val="0"/>
                <w:numId w:val="10"/>
              </w:numPr>
              <w:overflowPunct/>
              <w:autoSpaceDE/>
              <w:autoSpaceDN/>
              <w:adjustRightInd/>
              <w:jc w:val="both"/>
              <w:textAlignment w:val="auto"/>
            </w:pPr>
            <w:r w:rsidRPr="001E0DAA">
              <w:t xml:space="preserve">Saper padroneggiare le unità di misura relative a intensità di corrente, resistenza, </w:t>
            </w:r>
            <w:proofErr w:type="spellStart"/>
            <w:r w:rsidRPr="001E0DAA">
              <w:t>f.e.m</w:t>
            </w:r>
            <w:proofErr w:type="spellEnd"/>
            <w:r w:rsidRPr="001E0DAA">
              <w:t>. e saperne stimare l’ordine di grandezza negli strumenti elettrici di uso quotidiano;</w:t>
            </w:r>
          </w:p>
          <w:p w14:paraId="56ED5DD1" w14:textId="77777777" w:rsidR="001E0DAA" w:rsidRPr="001E0DAA" w:rsidRDefault="001E0DAA" w:rsidP="001E0DAA">
            <w:pPr>
              <w:numPr>
                <w:ilvl w:val="0"/>
                <w:numId w:val="10"/>
              </w:numPr>
              <w:overflowPunct/>
              <w:autoSpaceDE/>
              <w:autoSpaceDN/>
              <w:adjustRightInd/>
              <w:jc w:val="both"/>
              <w:textAlignment w:val="auto"/>
            </w:pPr>
            <w:r w:rsidRPr="001E0DAA">
              <w:t>Saper utilizzare un tester per misurare intensità di corrente, differenze di potenziale e resistenze.</w:t>
            </w:r>
          </w:p>
          <w:p w14:paraId="6B350C37" w14:textId="77777777" w:rsidR="001E0DAA" w:rsidRPr="001E0DAA" w:rsidRDefault="001E0DAA" w:rsidP="001E0DAA">
            <w:pPr>
              <w:numPr>
                <w:ilvl w:val="0"/>
                <w:numId w:val="10"/>
              </w:numPr>
              <w:overflowPunct/>
              <w:autoSpaceDE/>
              <w:autoSpaceDN/>
              <w:adjustRightInd/>
              <w:jc w:val="both"/>
              <w:textAlignment w:val="auto"/>
            </w:pPr>
            <w:r w:rsidRPr="001E0DAA">
              <w:t>Comprendere il legame tra il concetto macroscopico di corrente e il concetto microscopico di velocità di deriva;</w:t>
            </w:r>
          </w:p>
          <w:p w14:paraId="6D228C65" w14:textId="77777777" w:rsidR="001E0DAA" w:rsidRPr="001E0DAA" w:rsidRDefault="001E0DAA" w:rsidP="001E0DAA">
            <w:pPr>
              <w:numPr>
                <w:ilvl w:val="0"/>
                <w:numId w:val="10"/>
              </w:numPr>
              <w:overflowPunct/>
              <w:autoSpaceDE/>
              <w:autoSpaceDN/>
              <w:adjustRightInd/>
              <w:jc w:val="both"/>
              <w:textAlignment w:val="auto"/>
            </w:pPr>
            <w:r w:rsidRPr="001E0DAA">
              <w:t>Conoscere il significato delle leggi di Ohm in relazione al problema del trasporto dell’energia elettrica e all’effetto Joule;</w:t>
            </w:r>
          </w:p>
          <w:p w14:paraId="6170E69E" w14:textId="77777777" w:rsidR="001E0DAA" w:rsidRPr="001E0DAA" w:rsidRDefault="001E0DAA" w:rsidP="001E0DAA">
            <w:pPr>
              <w:numPr>
                <w:ilvl w:val="0"/>
                <w:numId w:val="10"/>
              </w:numPr>
              <w:overflowPunct/>
              <w:autoSpaceDE/>
              <w:autoSpaceDN/>
              <w:adjustRightInd/>
              <w:jc w:val="both"/>
              <w:textAlignment w:val="auto"/>
            </w:pPr>
            <w:r w:rsidRPr="001E0DAA">
              <w:t>Comprendere, in linea generale, il principio di funzionamento di un semplice circuito elettrico.</w:t>
            </w:r>
          </w:p>
        </w:tc>
      </w:tr>
    </w:tbl>
    <w:p w14:paraId="587B9AF8" w14:textId="77777777" w:rsidR="001E0DAA" w:rsidRPr="001E0DAA" w:rsidRDefault="001E0DAA" w:rsidP="001E0DAA">
      <w:pPr>
        <w:overflowPunct/>
        <w:autoSpaceDE/>
        <w:autoSpaceDN/>
        <w:adjustRightInd/>
        <w:jc w:val="both"/>
        <w:textAlignment w:val="auto"/>
        <w:rPr>
          <w:sz w:val="24"/>
          <w:szCs w:val="24"/>
        </w:rPr>
      </w:pPr>
    </w:p>
    <w:p w14:paraId="18F50645" w14:textId="77777777" w:rsidR="001E0DAA" w:rsidRPr="001E0DAA" w:rsidRDefault="001E0DAA" w:rsidP="001E0DAA">
      <w:pPr>
        <w:overflowPunct/>
        <w:autoSpaceDE/>
        <w:autoSpaceDN/>
        <w:adjustRightInd/>
        <w:jc w:val="both"/>
        <w:textAlignment w:val="auto"/>
        <w:rPr>
          <w:sz w:val="24"/>
          <w:szCs w:val="24"/>
        </w:rPr>
      </w:pPr>
    </w:p>
    <w:p w14:paraId="7344D036" w14:textId="28D40CA5" w:rsidR="00EE5FB7" w:rsidRDefault="00EE5FB7" w:rsidP="007433AE">
      <w:pPr>
        <w:tabs>
          <w:tab w:val="left" w:pos="3000"/>
        </w:tabs>
        <w:outlineLvl w:val="1"/>
        <w:rPr>
          <w:b/>
          <w:sz w:val="24"/>
          <w:szCs w:val="24"/>
        </w:rPr>
      </w:pPr>
    </w:p>
    <w:p w14:paraId="69F5EF07" w14:textId="77777777" w:rsidR="001E0DAA" w:rsidRDefault="001E0DAA" w:rsidP="007433AE">
      <w:pPr>
        <w:tabs>
          <w:tab w:val="left" w:pos="3000"/>
        </w:tabs>
        <w:outlineLvl w:val="1"/>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634"/>
      </w:tblGrid>
      <w:tr w:rsidR="007433AE" w:rsidRPr="007433AE" w14:paraId="118F1859" w14:textId="77777777" w:rsidTr="007433AE">
        <w:tc>
          <w:tcPr>
            <w:tcW w:w="9855" w:type="dxa"/>
            <w:gridSpan w:val="2"/>
          </w:tcPr>
          <w:p w14:paraId="31F4A5F3" w14:textId="77777777" w:rsidR="007433AE" w:rsidRPr="007433AE" w:rsidRDefault="007433AE" w:rsidP="007433AE">
            <w:pPr>
              <w:numPr>
                <w:ilvl w:val="0"/>
                <w:numId w:val="12"/>
              </w:numPr>
              <w:overflowPunct/>
              <w:autoSpaceDE/>
              <w:autoSpaceDN/>
              <w:adjustRightInd/>
              <w:jc w:val="center"/>
              <w:textAlignment w:val="auto"/>
              <w:rPr>
                <w:b/>
                <w:smallCaps/>
                <w:color w:val="FF0000"/>
                <w:sz w:val="28"/>
                <w:szCs w:val="28"/>
              </w:rPr>
            </w:pPr>
            <w:r w:rsidRPr="007433AE">
              <w:rPr>
                <w:b/>
                <w:smallCaps/>
                <w:color w:val="FF0000"/>
                <w:sz w:val="28"/>
                <w:szCs w:val="28"/>
              </w:rPr>
              <w:t>Il campo magnetico</w:t>
            </w:r>
          </w:p>
        </w:tc>
      </w:tr>
      <w:tr w:rsidR="007433AE" w14:paraId="4D4EE0DB" w14:textId="77777777" w:rsidTr="007433AE">
        <w:tc>
          <w:tcPr>
            <w:tcW w:w="2017" w:type="dxa"/>
          </w:tcPr>
          <w:p w14:paraId="39A5C33B" w14:textId="77777777" w:rsidR="007433AE" w:rsidRPr="007433AE" w:rsidRDefault="007433AE" w:rsidP="007433AE">
            <w:pPr>
              <w:jc w:val="both"/>
              <w:rPr>
                <w:rFonts w:ascii="Pristina" w:hAnsi="Pristina"/>
                <w:sz w:val="32"/>
                <w:szCs w:val="32"/>
              </w:rPr>
            </w:pPr>
            <w:r w:rsidRPr="007433AE">
              <w:rPr>
                <w:rFonts w:ascii="Pristina" w:hAnsi="Pristina"/>
                <w:sz w:val="32"/>
                <w:szCs w:val="32"/>
              </w:rPr>
              <w:t>Conoscenze:</w:t>
            </w:r>
          </w:p>
        </w:tc>
        <w:tc>
          <w:tcPr>
            <w:tcW w:w="7838" w:type="dxa"/>
          </w:tcPr>
          <w:p w14:paraId="273F916A" w14:textId="77777777" w:rsidR="0022182C" w:rsidRPr="003D3DA3" w:rsidRDefault="0022182C" w:rsidP="0022182C">
            <w:pPr>
              <w:numPr>
                <w:ilvl w:val="0"/>
                <w:numId w:val="16"/>
              </w:numPr>
              <w:overflowPunct/>
              <w:autoSpaceDE/>
              <w:autoSpaceDN/>
              <w:adjustRightInd/>
              <w:jc w:val="both"/>
              <w:textAlignment w:val="auto"/>
            </w:pPr>
            <w:r w:rsidRPr="003D3DA3">
              <w:t>Introduzione al magnetismo, il campo magnetico terrestre e le linee di campo;</w:t>
            </w:r>
          </w:p>
          <w:p w14:paraId="4CBA6753" w14:textId="77777777" w:rsidR="007433AE" w:rsidRDefault="007433AE" w:rsidP="0022182C">
            <w:pPr>
              <w:numPr>
                <w:ilvl w:val="0"/>
                <w:numId w:val="16"/>
              </w:numPr>
              <w:overflowPunct/>
              <w:autoSpaceDE/>
              <w:autoSpaceDN/>
              <w:adjustRightInd/>
              <w:jc w:val="both"/>
              <w:textAlignment w:val="auto"/>
            </w:pPr>
            <w:r>
              <w:t>I campi magnetici generati d</w:t>
            </w:r>
            <w:r w:rsidR="00881754">
              <w:t>alle correnti e la scelta dell'A</w:t>
            </w:r>
            <w:r>
              <w:t>mpère come unità di misura fondamentale della corrente elettrica;</w:t>
            </w:r>
          </w:p>
          <w:p w14:paraId="261AB07F" w14:textId="77777777" w:rsidR="007433AE" w:rsidRDefault="007433AE" w:rsidP="0022182C">
            <w:pPr>
              <w:numPr>
                <w:ilvl w:val="0"/>
                <w:numId w:val="16"/>
              </w:numPr>
              <w:overflowPunct/>
              <w:autoSpaceDE/>
              <w:autoSpaceDN/>
              <w:adjustRightInd/>
              <w:jc w:val="both"/>
              <w:textAlignment w:val="auto"/>
            </w:pPr>
            <w:r>
              <w:t>Il vettore induzione magnetica;</w:t>
            </w:r>
          </w:p>
          <w:p w14:paraId="68F1CDB4" w14:textId="77777777" w:rsidR="007433AE" w:rsidRDefault="007433AE" w:rsidP="0022182C">
            <w:pPr>
              <w:numPr>
                <w:ilvl w:val="0"/>
                <w:numId w:val="16"/>
              </w:numPr>
              <w:overflowPunct/>
              <w:autoSpaceDE/>
              <w:autoSpaceDN/>
              <w:adjustRightInd/>
              <w:jc w:val="both"/>
              <w:textAlignment w:val="auto"/>
            </w:pPr>
            <w:r>
              <w:t>Il campo magnetico generato da particolari distribuzioni di correnti: filo rettilineo, spira circolare, solenoide;</w:t>
            </w:r>
          </w:p>
          <w:p w14:paraId="1F6D5CDE" w14:textId="77777777" w:rsidR="007433AE" w:rsidRDefault="007433AE" w:rsidP="0022182C">
            <w:pPr>
              <w:numPr>
                <w:ilvl w:val="0"/>
                <w:numId w:val="16"/>
              </w:numPr>
              <w:overflowPunct/>
              <w:autoSpaceDE/>
              <w:autoSpaceDN/>
              <w:adjustRightInd/>
              <w:jc w:val="both"/>
              <w:textAlignment w:val="auto"/>
            </w:pPr>
            <w:r>
              <w:t>Il teorema di Gauss per il magnetismo e il teorema della circuitazione di Ampère;</w:t>
            </w:r>
          </w:p>
          <w:p w14:paraId="41906865" w14:textId="77777777" w:rsidR="007433AE" w:rsidRDefault="007433AE" w:rsidP="0022182C">
            <w:pPr>
              <w:numPr>
                <w:ilvl w:val="0"/>
                <w:numId w:val="16"/>
              </w:numPr>
              <w:overflowPunct/>
              <w:autoSpaceDE/>
              <w:autoSpaceDN/>
              <w:adjustRightInd/>
              <w:jc w:val="both"/>
              <w:textAlignment w:val="auto"/>
            </w:pPr>
            <w:r>
              <w:lastRenderedPageBreak/>
              <w:t>La forza di Lorentz e l'effetto Hall;</w:t>
            </w:r>
          </w:p>
          <w:p w14:paraId="5C01C9ED" w14:textId="77777777" w:rsidR="007433AE" w:rsidRDefault="007433AE" w:rsidP="0022182C">
            <w:pPr>
              <w:numPr>
                <w:ilvl w:val="0"/>
                <w:numId w:val="16"/>
              </w:numPr>
              <w:overflowPunct/>
              <w:autoSpaceDE/>
              <w:autoSpaceDN/>
              <w:adjustRightInd/>
              <w:jc w:val="both"/>
              <w:textAlignment w:val="auto"/>
            </w:pPr>
            <w:r>
              <w:t>Il moto di una particella carica in un campo magnetico uniforme e lo spettrografo di massa;</w:t>
            </w:r>
          </w:p>
          <w:p w14:paraId="4BAC5DC4" w14:textId="77777777" w:rsidR="007433AE" w:rsidRDefault="007433AE" w:rsidP="0022182C">
            <w:pPr>
              <w:numPr>
                <w:ilvl w:val="0"/>
                <w:numId w:val="16"/>
              </w:numPr>
              <w:overflowPunct/>
              <w:autoSpaceDE/>
              <w:autoSpaceDN/>
              <w:adjustRightInd/>
              <w:jc w:val="both"/>
              <w:textAlignment w:val="auto"/>
            </w:pPr>
            <w:r>
              <w:t>L'azione di un campo magnetico su una spira percorsa da corrente e il motore elettrico;</w:t>
            </w:r>
          </w:p>
          <w:p w14:paraId="2E960BC9" w14:textId="77777777" w:rsidR="007433AE" w:rsidRPr="00E2667C" w:rsidRDefault="007433AE" w:rsidP="0022182C">
            <w:pPr>
              <w:numPr>
                <w:ilvl w:val="0"/>
                <w:numId w:val="16"/>
              </w:numPr>
              <w:overflowPunct/>
              <w:autoSpaceDE/>
              <w:autoSpaceDN/>
              <w:adjustRightInd/>
              <w:jc w:val="both"/>
              <w:textAlignment w:val="auto"/>
            </w:pPr>
            <w:r>
              <w:t>Le proprietà magnetiche della materia: materiali diamagnetici, paramagnetici e ferromagnetici; il ciclo di isteresi.</w:t>
            </w:r>
          </w:p>
        </w:tc>
      </w:tr>
      <w:tr w:rsidR="007433AE" w14:paraId="5D558D4F" w14:textId="77777777" w:rsidTr="007433AE">
        <w:tc>
          <w:tcPr>
            <w:tcW w:w="2017" w:type="dxa"/>
          </w:tcPr>
          <w:p w14:paraId="66150C4B" w14:textId="77777777" w:rsidR="007433AE" w:rsidRPr="007433AE" w:rsidRDefault="007433AE" w:rsidP="007433AE">
            <w:pPr>
              <w:jc w:val="both"/>
              <w:rPr>
                <w:rFonts w:ascii="Pristina" w:hAnsi="Pristina"/>
                <w:sz w:val="32"/>
                <w:szCs w:val="32"/>
              </w:rPr>
            </w:pPr>
            <w:r w:rsidRPr="007433AE">
              <w:rPr>
                <w:rFonts w:ascii="Pristina" w:hAnsi="Pristina"/>
                <w:sz w:val="32"/>
                <w:szCs w:val="32"/>
              </w:rPr>
              <w:lastRenderedPageBreak/>
              <w:t>Abilità:</w:t>
            </w:r>
          </w:p>
        </w:tc>
        <w:tc>
          <w:tcPr>
            <w:tcW w:w="7838" w:type="dxa"/>
          </w:tcPr>
          <w:p w14:paraId="5085982D" w14:textId="77777777" w:rsidR="007433AE" w:rsidRDefault="00881754" w:rsidP="007433AE">
            <w:pPr>
              <w:numPr>
                <w:ilvl w:val="0"/>
                <w:numId w:val="10"/>
              </w:numPr>
              <w:overflowPunct/>
              <w:autoSpaceDE/>
              <w:autoSpaceDN/>
              <w:adjustRightInd/>
              <w:jc w:val="both"/>
              <w:textAlignment w:val="auto"/>
            </w:pPr>
            <w:r>
              <w:t>Saper definire l'A</w:t>
            </w:r>
            <w:r w:rsidR="007433AE">
              <w:t>mpère e riconoscerlo come grandezza fondamentale; saper lavorare con le unità di misura studiate, riconducendole alle grandezze fondamentali del SI;</w:t>
            </w:r>
          </w:p>
          <w:p w14:paraId="302BC4A6" w14:textId="77777777" w:rsidR="007433AE" w:rsidRDefault="007433AE" w:rsidP="007433AE">
            <w:pPr>
              <w:numPr>
                <w:ilvl w:val="0"/>
                <w:numId w:val="10"/>
              </w:numPr>
              <w:overflowPunct/>
              <w:autoSpaceDE/>
              <w:autoSpaceDN/>
              <w:adjustRightInd/>
              <w:jc w:val="both"/>
              <w:textAlignment w:val="auto"/>
            </w:pPr>
            <w:r>
              <w:t>Saper risolvere problemi relativi ai campi magnetici generati da correnti elettriche;</w:t>
            </w:r>
          </w:p>
          <w:p w14:paraId="1A23E707" w14:textId="77777777" w:rsidR="007433AE" w:rsidRDefault="007433AE" w:rsidP="007433AE">
            <w:pPr>
              <w:numPr>
                <w:ilvl w:val="0"/>
                <w:numId w:val="10"/>
              </w:numPr>
              <w:overflowPunct/>
              <w:autoSpaceDE/>
              <w:autoSpaceDN/>
              <w:adjustRightInd/>
              <w:jc w:val="both"/>
              <w:textAlignment w:val="auto"/>
            </w:pPr>
            <w:r>
              <w:t>Saper risolvere problemi di dinamica di cariche elettriche in moto in un campo magnetico uniforme;</w:t>
            </w:r>
          </w:p>
          <w:p w14:paraId="6E62BF66" w14:textId="77777777" w:rsidR="007433AE" w:rsidRDefault="007433AE" w:rsidP="007433AE">
            <w:pPr>
              <w:numPr>
                <w:ilvl w:val="0"/>
                <w:numId w:val="10"/>
              </w:numPr>
              <w:overflowPunct/>
              <w:autoSpaceDE/>
              <w:autoSpaceDN/>
              <w:adjustRightInd/>
              <w:jc w:val="both"/>
              <w:textAlignment w:val="auto"/>
            </w:pPr>
            <w:r>
              <w:t>Saper lavorare con problemi relativi a spire percorse da corrente in un campo magnetico.</w:t>
            </w:r>
          </w:p>
        </w:tc>
      </w:tr>
      <w:tr w:rsidR="007433AE" w14:paraId="7BC300C9" w14:textId="77777777" w:rsidTr="007433AE">
        <w:tc>
          <w:tcPr>
            <w:tcW w:w="2017" w:type="dxa"/>
          </w:tcPr>
          <w:p w14:paraId="361B0736" w14:textId="77777777" w:rsidR="007433AE" w:rsidRPr="007433AE" w:rsidRDefault="007433AE" w:rsidP="007433AE">
            <w:pPr>
              <w:jc w:val="both"/>
              <w:rPr>
                <w:rFonts w:ascii="Pristina" w:hAnsi="Pristina"/>
                <w:sz w:val="32"/>
                <w:szCs w:val="32"/>
              </w:rPr>
            </w:pPr>
            <w:r w:rsidRPr="007433AE">
              <w:rPr>
                <w:rFonts w:ascii="Pristina" w:hAnsi="Pristina"/>
                <w:sz w:val="32"/>
                <w:szCs w:val="32"/>
              </w:rPr>
              <w:t>Competenze:</w:t>
            </w:r>
          </w:p>
        </w:tc>
        <w:tc>
          <w:tcPr>
            <w:tcW w:w="7838" w:type="dxa"/>
          </w:tcPr>
          <w:p w14:paraId="45F07197" w14:textId="77777777" w:rsidR="007433AE" w:rsidRDefault="007433AE" w:rsidP="007433AE">
            <w:pPr>
              <w:numPr>
                <w:ilvl w:val="0"/>
                <w:numId w:val="10"/>
              </w:numPr>
              <w:overflowPunct/>
              <w:autoSpaceDE/>
              <w:autoSpaceDN/>
              <w:adjustRightInd/>
              <w:jc w:val="both"/>
              <w:textAlignment w:val="auto"/>
            </w:pPr>
            <w:r>
              <w:t xml:space="preserve">Riconoscere la mutua relazione tra fenomeni elettrici e fenomeni magnetici; </w:t>
            </w:r>
          </w:p>
          <w:p w14:paraId="344298EE" w14:textId="77777777" w:rsidR="007433AE" w:rsidRDefault="007433AE" w:rsidP="007433AE">
            <w:pPr>
              <w:numPr>
                <w:ilvl w:val="0"/>
                <w:numId w:val="10"/>
              </w:numPr>
              <w:overflowPunct/>
              <w:autoSpaceDE/>
              <w:autoSpaceDN/>
              <w:adjustRightInd/>
              <w:jc w:val="both"/>
              <w:textAlignment w:val="auto"/>
            </w:pPr>
            <w:r>
              <w:t>Comprendere il significato dei teoremi di Gauss e Ampère in quanto equazioni fondamentali dell'elettromagnetismo;</w:t>
            </w:r>
          </w:p>
          <w:p w14:paraId="79F1AB96" w14:textId="77777777" w:rsidR="007433AE" w:rsidRDefault="007433AE" w:rsidP="007433AE">
            <w:pPr>
              <w:numPr>
                <w:ilvl w:val="0"/>
                <w:numId w:val="10"/>
              </w:numPr>
              <w:overflowPunct/>
              <w:autoSpaceDE/>
              <w:autoSpaceDN/>
              <w:adjustRightInd/>
              <w:jc w:val="both"/>
              <w:textAlignment w:val="auto"/>
            </w:pPr>
            <w:r>
              <w:t>Conoscere la forza di Lorentz e il modo in cui agisce;</w:t>
            </w:r>
          </w:p>
          <w:p w14:paraId="4750A47C" w14:textId="77777777" w:rsidR="007433AE" w:rsidRDefault="007433AE" w:rsidP="007433AE">
            <w:pPr>
              <w:numPr>
                <w:ilvl w:val="0"/>
                <w:numId w:val="10"/>
              </w:numPr>
              <w:overflowPunct/>
              <w:autoSpaceDE/>
              <w:autoSpaceDN/>
              <w:adjustRightInd/>
              <w:jc w:val="both"/>
              <w:textAlignment w:val="auto"/>
            </w:pPr>
            <w:r>
              <w:t>Comprendere il funzionamento di un motore elettrico in relazione ai principi che ne sono alla base.</w:t>
            </w:r>
          </w:p>
        </w:tc>
      </w:tr>
      <w:tr w:rsidR="007433AE" w:rsidRPr="007433AE" w14:paraId="01BCD352" w14:textId="77777777" w:rsidTr="007433AE">
        <w:tc>
          <w:tcPr>
            <w:tcW w:w="9855" w:type="dxa"/>
            <w:gridSpan w:val="2"/>
          </w:tcPr>
          <w:p w14:paraId="030213C3" w14:textId="77777777" w:rsidR="007433AE" w:rsidRPr="007433AE" w:rsidRDefault="007433AE" w:rsidP="007433AE">
            <w:pPr>
              <w:numPr>
                <w:ilvl w:val="0"/>
                <w:numId w:val="12"/>
              </w:numPr>
              <w:overflowPunct/>
              <w:autoSpaceDE/>
              <w:autoSpaceDN/>
              <w:adjustRightInd/>
              <w:jc w:val="center"/>
              <w:textAlignment w:val="auto"/>
              <w:rPr>
                <w:b/>
                <w:smallCaps/>
                <w:color w:val="FF0000"/>
                <w:sz w:val="28"/>
                <w:szCs w:val="28"/>
              </w:rPr>
            </w:pPr>
            <w:r w:rsidRPr="007433AE">
              <w:rPr>
                <w:b/>
                <w:smallCaps/>
                <w:color w:val="FF0000"/>
                <w:sz w:val="28"/>
                <w:szCs w:val="28"/>
              </w:rPr>
              <w:t>L'induzione elettromagnetica</w:t>
            </w:r>
          </w:p>
        </w:tc>
      </w:tr>
      <w:tr w:rsidR="007433AE" w14:paraId="12DEF93C" w14:textId="77777777" w:rsidTr="007433AE">
        <w:tc>
          <w:tcPr>
            <w:tcW w:w="2017" w:type="dxa"/>
          </w:tcPr>
          <w:p w14:paraId="44039C1A" w14:textId="77777777" w:rsidR="007433AE" w:rsidRPr="007433AE" w:rsidRDefault="007433AE" w:rsidP="007433AE">
            <w:pPr>
              <w:jc w:val="both"/>
              <w:rPr>
                <w:rFonts w:ascii="Pristina" w:hAnsi="Pristina"/>
                <w:sz w:val="32"/>
                <w:szCs w:val="32"/>
              </w:rPr>
            </w:pPr>
            <w:r w:rsidRPr="007433AE">
              <w:rPr>
                <w:rFonts w:ascii="Pristina" w:hAnsi="Pristina"/>
                <w:sz w:val="32"/>
                <w:szCs w:val="32"/>
              </w:rPr>
              <w:t>Conoscenze:</w:t>
            </w:r>
          </w:p>
        </w:tc>
        <w:tc>
          <w:tcPr>
            <w:tcW w:w="7838" w:type="dxa"/>
          </w:tcPr>
          <w:p w14:paraId="59885B78" w14:textId="77777777" w:rsidR="007433AE" w:rsidRDefault="007433AE" w:rsidP="007433AE">
            <w:pPr>
              <w:numPr>
                <w:ilvl w:val="0"/>
                <w:numId w:val="10"/>
              </w:numPr>
              <w:overflowPunct/>
              <w:autoSpaceDE/>
              <w:autoSpaceDN/>
              <w:adjustRightInd/>
              <w:jc w:val="both"/>
              <w:textAlignment w:val="auto"/>
            </w:pPr>
            <w:r>
              <w:t>Le correnti indotte e il flusso concatenato;</w:t>
            </w:r>
          </w:p>
          <w:p w14:paraId="5F29EE79" w14:textId="77777777" w:rsidR="007433AE" w:rsidRDefault="007433AE" w:rsidP="007433AE">
            <w:pPr>
              <w:numPr>
                <w:ilvl w:val="0"/>
                <w:numId w:val="10"/>
              </w:numPr>
              <w:overflowPunct/>
              <w:autoSpaceDE/>
              <w:autoSpaceDN/>
              <w:adjustRightInd/>
              <w:jc w:val="both"/>
              <w:textAlignment w:val="auto"/>
            </w:pPr>
            <w:r>
              <w:t xml:space="preserve">La legge di Faraday - Neumann e la legge di </w:t>
            </w:r>
            <w:proofErr w:type="spellStart"/>
            <w:r>
              <w:t>Lenz</w:t>
            </w:r>
            <w:proofErr w:type="spellEnd"/>
            <w:r>
              <w:t>;</w:t>
            </w:r>
          </w:p>
          <w:p w14:paraId="66AE76AA" w14:textId="77777777" w:rsidR="007433AE" w:rsidRDefault="007433AE" w:rsidP="007433AE">
            <w:pPr>
              <w:numPr>
                <w:ilvl w:val="0"/>
                <w:numId w:val="10"/>
              </w:numPr>
              <w:overflowPunct/>
              <w:autoSpaceDE/>
              <w:autoSpaceDN/>
              <w:adjustRightInd/>
              <w:jc w:val="both"/>
              <w:textAlignment w:val="auto"/>
            </w:pPr>
            <w:r>
              <w:t>La mutua induzione e autoinduzione;</w:t>
            </w:r>
          </w:p>
          <w:p w14:paraId="4E0B4860" w14:textId="77777777" w:rsidR="007433AE" w:rsidRDefault="007433AE" w:rsidP="007433AE">
            <w:pPr>
              <w:numPr>
                <w:ilvl w:val="0"/>
                <w:numId w:val="10"/>
              </w:numPr>
              <w:overflowPunct/>
              <w:autoSpaceDE/>
              <w:autoSpaceDN/>
              <w:adjustRightInd/>
              <w:jc w:val="both"/>
              <w:textAlignment w:val="auto"/>
            </w:pPr>
            <w:r>
              <w:t>I circuiti RL e l'energia del campo magnetico;</w:t>
            </w:r>
          </w:p>
          <w:p w14:paraId="21E464F1" w14:textId="77777777" w:rsidR="007433AE" w:rsidRDefault="007433AE" w:rsidP="007433AE">
            <w:pPr>
              <w:numPr>
                <w:ilvl w:val="0"/>
                <w:numId w:val="10"/>
              </w:numPr>
              <w:overflowPunct/>
              <w:autoSpaceDE/>
              <w:autoSpaceDN/>
              <w:adjustRightInd/>
              <w:jc w:val="both"/>
              <w:textAlignment w:val="auto"/>
            </w:pPr>
            <w:r>
              <w:t>I circuiti elettrici a corrente alternata; circuiti induttivi e capacitivi;</w:t>
            </w:r>
          </w:p>
          <w:p w14:paraId="520131C3" w14:textId="77777777" w:rsidR="007433AE" w:rsidRPr="00E2667C" w:rsidRDefault="007433AE" w:rsidP="007433AE">
            <w:pPr>
              <w:numPr>
                <w:ilvl w:val="0"/>
                <w:numId w:val="10"/>
              </w:numPr>
              <w:overflowPunct/>
              <w:autoSpaceDE/>
              <w:autoSpaceDN/>
              <w:adjustRightInd/>
              <w:jc w:val="both"/>
              <w:textAlignment w:val="auto"/>
            </w:pPr>
            <w:r>
              <w:t>Il trasformatore.</w:t>
            </w:r>
          </w:p>
        </w:tc>
      </w:tr>
      <w:tr w:rsidR="007433AE" w14:paraId="286FF030" w14:textId="77777777" w:rsidTr="007433AE">
        <w:tc>
          <w:tcPr>
            <w:tcW w:w="2017" w:type="dxa"/>
          </w:tcPr>
          <w:p w14:paraId="0F0C1BC9" w14:textId="77777777" w:rsidR="007433AE" w:rsidRPr="007433AE" w:rsidRDefault="007433AE" w:rsidP="007433AE">
            <w:pPr>
              <w:jc w:val="both"/>
              <w:rPr>
                <w:rFonts w:ascii="Pristina" w:hAnsi="Pristina"/>
                <w:sz w:val="32"/>
                <w:szCs w:val="32"/>
              </w:rPr>
            </w:pPr>
            <w:r w:rsidRPr="007433AE">
              <w:rPr>
                <w:rFonts w:ascii="Pristina" w:hAnsi="Pristina"/>
                <w:sz w:val="32"/>
                <w:szCs w:val="32"/>
              </w:rPr>
              <w:t>Abilità:</w:t>
            </w:r>
          </w:p>
        </w:tc>
        <w:tc>
          <w:tcPr>
            <w:tcW w:w="7838" w:type="dxa"/>
            <w:vAlign w:val="center"/>
          </w:tcPr>
          <w:p w14:paraId="5E92AF35" w14:textId="77777777" w:rsidR="007433AE" w:rsidRDefault="007433AE" w:rsidP="007433AE">
            <w:pPr>
              <w:numPr>
                <w:ilvl w:val="0"/>
                <w:numId w:val="10"/>
              </w:numPr>
              <w:overflowPunct/>
              <w:autoSpaceDE/>
              <w:autoSpaceDN/>
              <w:adjustRightInd/>
              <w:textAlignment w:val="auto"/>
            </w:pPr>
            <w:r>
              <w:t xml:space="preserve">Saper risolvere problemi relativi a correnti indotte e flusso concatenato, </w:t>
            </w:r>
          </w:p>
          <w:p w14:paraId="3C585F24" w14:textId="77777777" w:rsidR="007433AE" w:rsidRDefault="007433AE" w:rsidP="007433AE">
            <w:pPr>
              <w:numPr>
                <w:ilvl w:val="0"/>
                <w:numId w:val="10"/>
              </w:numPr>
              <w:overflowPunct/>
              <w:autoSpaceDE/>
              <w:autoSpaceDN/>
              <w:adjustRightInd/>
              <w:textAlignment w:val="auto"/>
            </w:pPr>
            <w:r>
              <w:t>Saper analizzare circuiti elettrici RL e circuiti a corrente alternata;</w:t>
            </w:r>
          </w:p>
          <w:p w14:paraId="2546CE95" w14:textId="77777777" w:rsidR="007433AE" w:rsidRDefault="007433AE" w:rsidP="007433AE">
            <w:pPr>
              <w:numPr>
                <w:ilvl w:val="0"/>
                <w:numId w:val="10"/>
              </w:numPr>
              <w:overflowPunct/>
              <w:autoSpaceDE/>
              <w:autoSpaceDN/>
              <w:adjustRightInd/>
              <w:textAlignment w:val="auto"/>
            </w:pPr>
            <w:r>
              <w:t>Saper spiegare il funzionamento di trasformatori ed alternatori.</w:t>
            </w:r>
          </w:p>
        </w:tc>
      </w:tr>
      <w:tr w:rsidR="007433AE" w14:paraId="646EC2B0" w14:textId="77777777" w:rsidTr="007433AE">
        <w:tc>
          <w:tcPr>
            <w:tcW w:w="2017" w:type="dxa"/>
          </w:tcPr>
          <w:p w14:paraId="695E34E8" w14:textId="77777777" w:rsidR="007433AE" w:rsidRPr="007433AE" w:rsidRDefault="007433AE" w:rsidP="007433AE">
            <w:pPr>
              <w:jc w:val="both"/>
              <w:rPr>
                <w:rFonts w:ascii="Pristina" w:hAnsi="Pristina"/>
                <w:sz w:val="32"/>
                <w:szCs w:val="32"/>
              </w:rPr>
            </w:pPr>
            <w:r w:rsidRPr="007433AE">
              <w:rPr>
                <w:rFonts w:ascii="Pristina" w:hAnsi="Pristina"/>
                <w:sz w:val="32"/>
                <w:szCs w:val="32"/>
              </w:rPr>
              <w:t>Competenze:</w:t>
            </w:r>
          </w:p>
        </w:tc>
        <w:tc>
          <w:tcPr>
            <w:tcW w:w="7838" w:type="dxa"/>
          </w:tcPr>
          <w:p w14:paraId="5E208F75" w14:textId="77777777" w:rsidR="007433AE" w:rsidRDefault="007433AE" w:rsidP="007433AE">
            <w:pPr>
              <w:numPr>
                <w:ilvl w:val="0"/>
                <w:numId w:val="10"/>
              </w:numPr>
              <w:overflowPunct/>
              <w:autoSpaceDE/>
              <w:autoSpaceDN/>
              <w:adjustRightInd/>
              <w:jc w:val="both"/>
              <w:textAlignment w:val="auto"/>
            </w:pPr>
            <w:r>
              <w:t>Riconoscere la mutua relazione tra fenomeni elettrici e fenomeni magnetici;</w:t>
            </w:r>
          </w:p>
          <w:p w14:paraId="222C59EA" w14:textId="77777777" w:rsidR="007433AE" w:rsidRDefault="007433AE" w:rsidP="007433AE">
            <w:pPr>
              <w:numPr>
                <w:ilvl w:val="0"/>
                <w:numId w:val="10"/>
              </w:numPr>
              <w:overflowPunct/>
              <w:autoSpaceDE/>
              <w:autoSpaceDN/>
              <w:adjustRightInd/>
              <w:jc w:val="both"/>
              <w:textAlignment w:val="auto"/>
            </w:pPr>
            <w:r>
              <w:t>Comprendere il concetto di corrente indotta e la sua utilità nei circuiti elettrici;</w:t>
            </w:r>
          </w:p>
          <w:p w14:paraId="1A823AC1" w14:textId="77777777" w:rsidR="007433AE" w:rsidRDefault="007433AE" w:rsidP="007433AE">
            <w:pPr>
              <w:numPr>
                <w:ilvl w:val="0"/>
                <w:numId w:val="10"/>
              </w:numPr>
              <w:overflowPunct/>
              <w:autoSpaceDE/>
              <w:autoSpaceDN/>
              <w:adjustRightInd/>
              <w:jc w:val="both"/>
              <w:textAlignment w:val="auto"/>
            </w:pPr>
            <w:r>
              <w:t>Comprendere il concetto di corrente alternata e la differenza rispetto alla corrente continua, anche in relazione alle modalità di produzione ed ai vantaggi del suo utilizzo.</w:t>
            </w:r>
          </w:p>
          <w:p w14:paraId="1114C24D" w14:textId="77777777" w:rsidR="00881754" w:rsidRDefault="00881754" w:rsidP="00881754">
            <w:pPr>
              <w:overflowPunct/>
              <w:autoSpaceDE/>
              <w:autoSpaceDN/>
              <w:adjustRightInd/>
              <w:ind w:left="720"/>
              <w:jc w:val="both"/>
              <w:textAlignment w:val="auto"/>
            </w:pPr>
          </w:p>
        </w:tc>
      </w:tr>
      <w:tr w:rsidR="007433AE" w:rsidRPr="007433AE" w14:paraId="294188C5" w14:textId="77777777" w:rsidTr="007433AE">
        <w:tc>
          <w:tcPr>
            <w:tcW w:w="9855" w:type="dxa"/>
            <w:gridSpan w:val="2"/>
          </w:tcPr>
          <w:p w14:paraId="082FB50E" w14:textId="77777777" w:rsidR="007433AE" w:rsidRPr="007433AE" w:rsidRDefault="007433AE" w:rsidP="007433AE">
            <w:pPr>
              <w:numPr>
                <w:ilvl w:val="0"/>
                <w:numId w:val="12"/>
              </w:numPr>
              <w:overflowPunct/>
              <w:autoSpaceDE/>
              <w:autoSpaceDN/>
              <w:adjustRightInd/>
              <w:jc w:val="center"/>
              <w:textAlignment w:val="auto"/>
              <w:rPr>
                <w:b/>
                <w:smallCaps/>
                <w:color w:val="FF0000"/>
                <w:sz w:val="28"/>
                <w:szCs w:val="28"/>
              </w:rPr>
            </w:pPr>
            <w:r w:rsidRPr="007433AE">
              <w:rPr>
                <w:b/>
                <w:smallCaps/>
                <w:color w:val="FF0000"/>
                <w:sz w:val="28"/>
                <w:szCs w:val="28"/>
              </w:rPr>
              <w:t>Le onde elettromagnetiche e le equazioni di Maxwell</w:t>
            </w:r>
          </w:p>
        </w:tc>
      </w:tr>
      <w:tr w:rsidR="007433AE" w14:paraId="61510961" w14:textId="77777777" w:rsidTr="007433AE">
        <w:tc>
          <w:tcPr>
            <w:tcW w:w="2017" w:type="dxa"/>
          </w:tcPr>
          <w:p w14:paraId="5228A743" w14:textId="77777777" w:rsidR="007433AE" w:rsidRPr="007433AE" w:rsidRDefault="007433AE" w:rsidP="007433AE">
            <w:pPr>
              <w:jc w:val="both"/>
              <w:rPr>
                <w:rFonts w:ascii="Pristina" w:hAnsi="Pristina"/>
                <w:sz w:val="32"/>
                <w:szCs w:val="32"/>
              </w:rPr>
            </w:pPr>
            <w:r w:rsidRPr="007433AE">
              <w:rPr>
                <w:rFonts w:ascii="Pristina" w:hAnsi="Pristina"/>
                <w:sz w:val="32"/>
                <w:szCs w:val="32"/>
              </w:rPr>
              <w:t>Conoscenze:</w:t>
            </w:r>
          </w:p>
        </w:tc>
        <w:tc>
          <w:tcPr>
            <w:tcW w:w="7838" w:type="dxa"/>
          </w:tcPr>
          <w:p w14:paraId="7CA589EE" w14:textId="77777777" w:rsidR="007433AE" w:rsidRDefault="007433AE" w:rsidP="007433AE">
            <w:pPr>
              <w:numPr>
                <w:ilvl w:val="0"/>
                <w:numId w:val="10"/>
              </w:numPr>
              <w:overflowPunct/>
              <w:autoSpaceDE/>
              <w:autoSpaceDN/>
              <w:adjustRightInd/>
              <w:jc w:val="both"/>
              <w:textAlignment w:val="auto"/>
            </w:pPr>
            <w:r>
              <w:t>Le equazioni di Maxwell e la loro spiegazione in termini di campo elettromagnetico;</w:t>
            </w:r>
          </w:p>
          <w:p w14:paraId="75A9726F" w14:textId="77777777" w:rsidR="007433AE" w:rsidRDefault="007433AE" w:rsidP="007433AE">
            <w:pPr>
              <w:numPr>
                <w:ilvl w:val="0"/>
                <w:numId w:val="10"/>
              </w:numPr>
              <w:overflowPunct/>
              <w:autoSpaceDE/>
              <w:autoSpaceDN/>
              <w:adjustRightInd/>
              <w:jc w:val="both"/>
              <w:textAlignment w:val="auto"/>
            </w:pPr>
            <w:r>
              <w:t>Le onde elettromagnetiche e la loro propagazione;</w:t>
            </w:r>
          </w:p>
          <w:p w14:paraId="0097F9A6" w14:textId="77777777" w:rsidR="007433AE" w:rsidRPr="00E2667C" w:rsidRDefault="007433AE" w:rsidP="007433AE">
            <w:pPr>
              <w:numPr>
                <w:ilvl w:val="0"/>
                <w:numId w:val="10"/>
              </w:numPr>
              <w:overflowPunct/>
              <w:autoSpaceDE/>
              <w:autoSpaceDN/>
              <w:adjustRightInd/>
              <w:jc w:val="both"/>
              <w:textAlignment w:val="auto"/>
            </w:pPr>
            <w:r>
              <w:t>Lo spettro elettromagnetico.</w:t>
            </w:r>
          </w:p>
        </w:tc>
      </w:tr>
      <w:tr w:rsidR="007433AE" w14:paraId="0826B606" w14:textId="77777777" w:rsidTr="007433AE">
        <w:tc>
          <w:tcPr>
            <w:tcW w:w="2017" w:type="dxa"/>
          </w:tcPr>
          <w:p w14:paraId="7CE1B14B" w14:textId="77777777" w:rsidR="007433AE" w:rsidRPr="007433AE" w:rsidRDefault="007433AE" w:rsidP="007433AE">
            <w:pPr>
              <w:jc w:val="both"/>
              <w:rPr>
                <w:rFonts w:ascii="Pristina" w:hAnsi="Pristina"/>
                <w:sz w:val="32"/>
                <w:szCs w:val="32"/>
              </w:rPr>
            </w:pPr>
            <w:r w:rsidRPr="007433AE">
              <w:rPr>
                <w:rFonts w:ascii="Pristina" w:hAnsi="Pristina"/>
                <w:sz w:val="32"/>
                <w:szCs w:val="32"/>
              </w:rPr>
              <w:t>Abilità:</w:t>
            </w:r>
          </w:p>
        </w:tc>
        <w:tc>
          <w:tcPr>
            <w:tcW w:w="7838" w:type="dxa"/>
          </w:tcPr>
          <w:p w14:paraId="795B747E" w14:textId="77777777" w:rsidR="007433AE" w:rsidRDefault="007433AE" w:rsidP="007433AE">
            <w:pPr>
              <w:numPr>
                <w:ilvl w:val="0"/>
                <w:numId w:val="10"/>
              </w:numPr>
              <w:overflowPunct/>
              <w:autoSpaceDE/>
              <w:autoSpaceDN/>
              <w:adjustRightInd/>
              <w:jc w:val="both"/>
              <w:textAlignment w:val="auto"/>
            </w:pPr>
            <w:r>
              <w:t>Saper enunciare le equazioni di Maxwell e saper spiegare tutti i fenomeni elettrici e magnetici precedentemente studiati in termini di esse, anche come casi particolari, come quelli che si presentano in elettrostatica;</w:t>
            </w:r>
          </w:p>
          <w:p w14:paraId="4490F57E" w14:textId="77777777" w:rsidR="007433AE" w:rsidRDefault="007433AE" w:rsidP="007433AE">
            <w:pPr>
              <w:numPr>
                <w:ilvl w:val="0"/>
                <w:numId w:val="10"/>
              </w:numPr>
              <w:overflowPunct/>
              <w:autoSpaceDE/>
              <w:autoSpaceDN/>
              <w:adjustRightInd/>
              <w:jc w:val="both"/>
              <w:textAlignment w:val="auto"/>
            </w:pPr>
            <w:r>
              <w:t>Saper risolvere problemi relativi alla propagazione delle onde elettromagnetiche;</w:t>
            </w:r>
          </w:p>
        </w:tc>
      </w:tr>
      <w:tr w:rsidR="007433AE" w14:paraId="0DB511F2" w14:textId="77777777" w:rsidTr="007433AE">
        <w:tc>
          <w:tcPr>
            <w:tcW w:w="2017" w:type="dxa"/>
          </w:tcPr>
          <w:p w14:paraId="5021B016" w14:textId="77777777" w:rsidR="007433AE" w:rsidRPr="007433AE" w:rsidRDefault="007433AE" w:rsidP="007433AE">
            <w:pPr>
              <w:jc w:val="both"/>
              <w:rPr>
                <w:rFonts w:ascii="Pristina" w:hAnsi="Pristina"/>
                <w:sz w:val="32"/>
                <w:szCs w:val="32"/>
              </w:rPr>
            </w:pPr>
            <w:r w:rsidRPr="007433AE">
              <w:rPr>
                <w:rFonts w:ascii="Pristina" w:hAnsi="Pristina"/>
                <w:sz w:val="32"/>
                <w:szCs w:val="32"/>
              </w:rPr>
              <w:t>Competenze:</w:t>
            </w:r>
          </w:p>
        </w:tc>
        <w:tc>
          <w:tcPr>
            <w:tcW w:w="7838" w:type="dxa"/>
          </w:tcPr>
          <w:p w14:paraId="376D26C4" w14:textId="77777777" w:rsidR="007433AE" w:rsidRDefault="007433AE" w:rsidP="007433AE">
            <w:pPr>
              <w:numPr>
                <w:ilvl w:val="0"/>
                <w:numId w:val="10"/>
              </w:numPr>
              <w:overflowPunct/>
              <w:autoSpaceDE/>
              <w:autoSpaceDN/>
              <w:adjustRightInd/>
              <w:jc w:val="both"/>
              <w:textAlignment w:val="auto"/>
            </w:pPr>
            <w:r>
              <w:t xml:space="preserve">Comprendere il significato profondo delle equazioni di Maxwell; </w:t>
            </w:r>
          </w:p>
          <w:p w14:paraId="717500D2" w14:textId="77777777" w:rsidR="007433AE" w:rsidRDefault="007433AE" w:rsidP="007433AE">
            <w:pPr>
              <w:numPr>
                <w:ilvl w:val="0"/>
                <w:numId w:val="10"/>
              </w:numPr>
              <w:overflowPunct/>
              <w:autoSpaceDE/>
              <w:autoSpaceDN/>
              <w:adjustRightInd/>
              <w:jc w:val="both"/>
              <w:textAlignment w:val="auto"/>
            </w:pPr>
            <w:r>
              <w:t>Comprendere il principio con cui si propaga un'onda elettromagnetica;</w:t>
            </w:r>
          </w:p>
          <w:p w14:paraId="30AD6D67" w14:textId="77777777" w:rsidR="007433AE" w:rsidRDefault="007433AE" w:rsidP="007433AE">
            <w:pPr>
              <w:numPr>
                <w:ilvl w:val="0"/>
                <w:numId w:val="10"/>
              </w:numPr>
              <w:overflowPunct/>
              <w:autoSpaceDE/>
              <w:autoSpaceDN/>
              <w:adjustRightInd/>
              <w:jc w:val="both"/>
              <w:textAlignment w:val="auto"/>
            </w:pPr>
            <w:r>
              <w:t>Conoscere i principali tipi di onde elettromagnetiche e le loro proprietà in relazione alle loro applicazioni da parte dell'uomo.</w:t>
            </w:r>
          </w:p>
          <w:p w14:paraId="084ADEAA" w14:textId="77777777" w:rsidR="00881754" w:rsidRDefault="00881754" w:rsidP="00881754">
            <w:pPr>
              <w:overflowPunct/>
              <w:autoSpaceDE/>
              <w:autoSpaceDN/>
              <w:adjustRightInd/>
              <w:jc w:val="both"/>
              <w:textAlignment w:val="auto"/>
            </w:pPr>
          </w:p>
          <w:p w14:paraId="3B4CD5DB" w14:textId="77777777" w:rsidR="00881754" w:rsidRDefault="00881754" w:rsidP="00881754">
            <w:pPr>
              <w:overflowPunct/>
              <w:autoSpaceDE/>
              <w:autoSpaceDN/>
              <w:adjustRightInd/>
              <w:jc w:val="both"/>
              <w:textAlignment w:val="auto"/>
            </w:pPr>
          </w:p>
        </w:tc>
      </w:tr>
      <w:tr w:rsidR="007433AE" w:rsidRPr="007433AE" w14:paraId="008758AD" w14:textId="77777777" w:rsidTr="007433AE">
        <w:tc>
          <w:tcPr>
            <w:tcW w:w="9855" w:type="dxa"/>
            <w:gridSpan w:val="2"/>
          </w:tcPr>
          <w:p w14:paraId="767E2D27" w14:textId="77777777" w:rsidR="007433AE" w:rsidRPr="007433AE" w:rsidRDefault="007433AE" w:rsidP="007433AE">
            <w:pPr>
              <w:jc w:val="both"/>
              <w:rPr>
                <w:b/>
                <w:smallCaps/>
                <w:color w:val="FF0000"/>
                <w:sz w:val="28"/>
                <w:szCs w:val="28"/>
              </w:rPr>
            </w:pPr>
          </w:p>
          <w:p w14:paraId="619732DE" w14:textId="77777777" w:rsidR="007433AE" w:rsidRPr="007433AE" w:rsidRDefault="007433AE" w:rsidP="007433AE">
            <w:pPr>
              <w:numPr>
                <w:ilvl w:val="0"/>
                <w:numId w:val="12"/>
              </w:numPr>
              <w:overflowPunct/>
              <w:autoSpaceDE/>
              <w:autoSpaceDN/>
              <w:adjustRightInd/>
              <w:jc w:val="center"/>
              <w:textAlignment w:val="auto"/>
              <w:rPr>
                <w:b/>
                <w:smallCaps/>
                <w:color w:val="FF0000"/>
                <w:sz w:val="28"/>
                <w:szCs w:val="28"/>
              </w:rPr>
            </w:pPr>
            <w:smartTag w:uri="urn:schemas-microsoft-com:office:smarttags" w:element="PersonName">
              <w:smartTagPr>
                <w:attr w:name="ProductID" w:val="LA TEORIA DELLA"/>
              </w:smartTagPr>
              <w:r w:rsidRPr="007433AE">
                <w:rPr>
                  <w:b/>
                  <w:smallCaps/>
                  <w:color w:val="FF0000"/>
                  <w:sz w:val="28"/>
                  <w:szCs w:val="28"/>
                </w:rPr>
                <w:t>La teoria della</w:t>
              </w:r>
            </w:smartTag>
            <w:r w:rsidRPr="007433AE">
              <w:rPr>
                <w:b/>
                <w:smallCaps/>
                <w:color w:val="FF0000"/>
                <w:sz w:val="28"/>
                <w:szCs w:val="28"/>
              </w:rPr>
              <w:t xml:space="preserve"> relatività</w:t>
            </w:r>
          </w:p>
        </w:tc>
      </w:tr>
      <w:tr w:rsidR="007433AE" w14:paraId="70E83B3C" w14:textId="77777777" w:rsidTr="007433AE">
        <w:tc>
          <w:tcPr>
            <w:tcW w:w="2017" w:type="dxa"/>
          </w:tcPr>
          <w:p w14:paraId="63619925" w14:textId="77777777" w:rsidR="007433AE" w:rsidRPr="007433AE" w:rsidRDefault="007433AE" w:rsidP="007433AE">
            <w:pPr>
              <w:jc w:val="both"/>
              <w:rPr>
                <w:rFonts w:ascii="Pristina" w:hAnsi="Pristina"/>
                <w:sz w:val="32"/>
                <w:szCs w:val="32"/>
              </w:rPr>
            </w:pPr>
            <w:r w:rsidRPr="007433AE">
              <w:rPr>
                <w:rFonts w:ascii="Pristina" w:hAnsi="Pristina"/>
                <w:sz w:val="32"/>
                <w:szCs w:val="32"/>
              </w:rPr>
              <w:t>Conoscenze:</w:t>
            </w:r>
          </w:p>
        </w:tc>
        <w:tc>
          <w:tcPr>
            <w:tcW w:w="7838" w:type="dxa"/>
          </w:tcPr>
          <w:p w14:paraId="323D1867" w14:textId="77777777" w:rsidR="007433AE" w:rsidRDefault="007433AE" w:rsidP="007433AE">
            <w:pPr>
              <w:numPr>
                <w:ilvl w:val="0"/>
                <w:numId w:val="10"/>
              </w:numPr>
              <w:overflowPunct/>
              <w:autoSpaceDE/>
              <w:autoSpaceDN/>
              <w:adjustRightInd/>
              <w:jc w:val="both"/>
              <w:textAlignment w:val="auto"/>
            </w:pPr>
            <w:r>
              <w:t xml:space="preserve">L'etere ed il problema della propagazione della luce: l'esperimento di </w:t>
            </w:r>
            <w:proofErr w:type="spellStart"/>
            <w:r>
              <w:t>Michelson</w:t>
            </w:r>
            <w:proofErr w:type="spellEnd"/>
            <w:r>
              <w:t xml:space="preserve"> - Morley;</w:t>
            </w:r>
          </w:p>
          <w:p w14:paraId="6CDE054D" w14:textId="77777777" w:rsidR="007433AE" w:rsidRDefault="007433AE" w:rsidP="007433AE">
            <w:pPr>
              <w:numPr>
                <w:ilvl w:val="0"/>
                <w:numId w:val="10"/>
              </w:numPr>
              <w:overflowPunct/>
              <w:autoSpaceDE/>
              <w:autoSpaceDN/>
              <w:adjustRightInd/>
              <w:jc w:val="both"/>
              <w:textAlignment w:val="auto"/>
            </w:pPr>
            <w:r>
              <w:t>Le trasformazioni galileiane e i sistemi di riferimento inerziali;</w:t>
            </w:r>
          </w:p>
          <w:p w14:paraId="1C7E4BAB" w14:textId="77777777" w:rsidR="007433AE" w:rsidRDefault="007433AE" w:rsidP="007433AE">
            <w:pPr>
              <w:numPr>
                <w:ilvl w:val="0"/>
                <w:numId w:val="10"/>
              </w:numPr>
              <w:overflowPunct/>
              <w:autoSpaceDE/>
              <w:autoSpaceDN/>
              <w:adjustRightInd/>
              <w:jc w:val="both"/>
              <w:textAlignment w:val="auto"/>
            </w:pPr>
            <w:r>
              <w:t>I due postulati di Einstein e i fondamenti della relatività ristretta;</w:t>
            </w:r>
          </w:p>
          <w:p w14:paraId="342999CA" w14:textId="77777777" w:rsidR="007433AE" w:rsidRDefault="007433AE" w:rsidP="007433AE">
            <w:pPr>
              <w:numPr>
                <w:ilvl w:val="0"/>
                <w:numId w:val="10"/>
              </w:numPr>
              <w:overflowPunct/>
              <w:autoSpaceDE/>
              <w:autoSpaceDN/>
              <w:adjustRightInd/>
              <w:jc w:val="both"/>
              <w:textAlignment w:val="auto"/>
            </w:pPr>
            <w:r>
              <w:t>La composizione delle velocità;</w:t>
            </w:r>
          </w:p>
          <w:p w14:paraId="3AFDBCD7" w14:textId="77777777" w:rsidR="007433AE" w:rsidRDefault="007433AE" w:rsidP="007433AE">
            <w:pPr>
              <w:numPr>
                <w:ilvl w:val="0"/>
                <w:numId w:val="10"/>
              </w:numPr>
              <w:overflowPunct/>
              <w:autoSpaceDE/>
              <w:autoSpaceDN/>
              <w:adjustRightInd/>
              <w:jc w:val="both"/>
              <w:textAlignment w:val="auto"/>
            </w:pPr>
            <w:r>
              <w:t xml:space="preserve">Lo spazio - tempo di </w:t>
            </w:r>
            <w:proofErr w:type="spellStart"/>
            <w:r>
              <w:t>Minkowsky</w:t>
            </w:r>
            <w:proofErr w:type="spellEnd"/>
            <w:r>
              <w:t>;</w:t>
            </w:r>
          </w:p>
          <w:p w14:paraId="33425182" w14:textId="77777777" w:rsidR="007433AE" w:rsidRDefault="007433AE" w:rsidP="007433AE">
            <w:pPr>
              <w:numPr>
                <w:ilvl w:val="0"/>
                <w:numId w:val="10"/>
              </w:numPr>
              <w:overflowPunct/>
              <w:autoSpaceDE/>
              <w:autoSpaceDN/>
              <w:adjustRightInd/>
              <w:jc w:val="both"/>
              <w:textAlignment w:val="auto"/>
            </w:pPr>
            <w:r>
              <w:t>Il concetto di simultaneità e la dilatazione dei tempi; il paradosso dei gemelli;</w:t>
            </w:r>
          </w:p>
          <w:p w14:paraId="123DB40F" w14:textId="77777777" w:rsidR="007433AE" w:rsidRDefault="007433AE" w:rsidP="007433AE">
            <w:pPr>
              <w:numPr>
                <w:ilvl w:val="0"/>
                <w:numId w:val="10"/>
              </w:numPr>
              <w:overflowPunct/>
              <w:autoSpaceDE/>
              <w:autoSpaceDN/>
              <w:adjustRightInd/>
              <w:jc w:val="both"/>
              <w:textAlignment w:val="auto"/>
            </w:pPr>
            <w:r>
              <w:t>La contrazione delle lunghezze;</w:t>
            </w:r>
          </w:p>
          <w:p w14:paraId="64315008" w14:textId="77777777" w:rsidR="007433AE" w:rsidRDefault="007433AE" w:rsidP="007433AE">
            <w:pPr>
              <w:numPr>
                <w:ilvl w:val="0"/>
                <w:numId w:val="10"/>
              </w:numPr>
              <w:overflowPunct/>
              <w:autoSpaceDE/>
              <w:autoSpaceDN/>
              <w:adjustRightInd/>
              <w:jc w:val="both"/>
              <w:textAlignment w:val="auto"/>
            </w:pPr>
            <w:r>
              <w:t>Le trasformazioni di Lorentz;</w:t>
            </w:r>
          </w:p>
          <w:p w14:paraId="52D81FAB" w14:textId="77777777" w:rsidR="007433AE" w:rsidRDefault="007433AE" w:rsidP="007433AE">
            <w:pPr>
              <w:numPr>
                <w:ilvl w:val="0"/>
                <w:numId w:val="10"/>
              </w:numPr>
              <w:overflowPunct/>
              <w:autoSpaceDE/>
              <w:autoSpaceDN/>
              <w:adjustRightInd/>
              <w:jc w:val="both"/>
              <w:textAlignment w:val="auto"/>
            </w:pPr>
            <w:r>
              <w:t>La massa relativistica e la conservazione della quantità di moto;</w:t>
            </w:r>
          </w:p>
          <w:p w14:paraId="4843B804" w14:textId="77777777" w:rsidR="007433AE" w:rsidRDefault="007433AE" w:rsidP="007433AE">
            <w:pPr>
              <w:numPr>
                <w:ilvl w:val="0"/>
                <w:numId w:val="10"/>
              </w:numPr>
              <w:overflowPunct/>
              <w:autoSpaceDE/>
              <w:autoSpaceDN/>
              <w:adjustRightInd/>
              <w:jc w:val="both"/>
              <w:textAlignment w:val="auto"/>
            </w:pPr>
            <w:r>
              <w:lastRenderedPageBreak/>
              <w:t>La relazione tra massa ed energia;</w:t>
            </w:r>
          </w:p>
          <w:p w14:paraId="68F74393" w14:textId="77777777" w:rsidR="007433AE" w:rsidRPr="00E2667C" w:rsidRDefault="007433AE" w:rsidP="007433AE">
            <w:pPr>
              <w:numPr>
                <w:ilvl w:val="0"/>
                <w:numId w:val="10"/>
              </w:numPr>
              <w:overflowPunct/>
              <w:autoSpaceDE/>
              <w:autoSpaceDN/>
              <w:adjustRightInd/>
              <w:jc w:val="both"/>
              <w:textAlignment w:val="auto"/>
            </w:pPr>
            <w:r>
              <w:t xml:space="preserve">Elementi di relatività generale: il principio di equivalenza tra massa inerziale e massa gravitazionale; la curvatura dello spazio - tempo. </w:t>
            </w:r>
          </w:p>
        </w:tc>
      </w:tr>
      <w:tr w:rsidR="007433AE" w14:paraId="4887E7D0" w14:textId="77777777" w:rsidTr="007433AE">
        <w:tc>
          <w:tcPr>
            <w:tcW w:w="2017" w:type="dxa"/>
          </w:tcPr>
          <w:p w14:paraId="18356F06" w14:textId="77777777" w:rsidR="007433AE" w:rsidRPr="007433AE" w:rsidRDefault="007433AE" w:rsidP="007433AE">
            <w:pPr>
              <w:jc w:val="both"/>
              <w:rPr>
                <w:rFonts w:ascii="Pristina" w:hAnsi="Pristina"/>
                <w:sz w:val="32"/>
                <w:szCs w:val="32"/>
              </w:rPr>
            </w:pPr>
            <w:r w:rsidRPr="007433AE">
              <w:rPr>
                <w:rFonts w:ascii="Pristina" w:hAnsi="Pristina"/>
                <w:sz w:val="32"/>
                <w:szCs w:val="32"/>
              </w:rPr>
              <w:lastRenderedPageBreak/>
              <w:t>Abilità:</w:t>
            </w:r>
          </w:p>
        </w:tc>
        <w:tc>
          <w:tcPr>
            <w:tcW w:w="7838" w:type="dxa"/>
          </w:tcPr>
          <w:p w14:paraId="54F10754" w14:textId="77777777" w:rsidR="007433AE" w:rsidRDefault="007433AE" w:rsidP="007433AE">
            <w:pPr>
              <w:numPr>
                <w:ilvl w:val="0"/>
                <w:numId w:val="10"/>
              </w:numPr>
              <w:overflowPunct/>
              <w:autoSpaceDE/>
              <w:autoSpaceDN/>
              <w:adjustRightInd/>
              <w:jc w:val="both"/>
              <w:textAlignment w:val="auto"/>
            </w:pPr>
            <w:r>
              <w:t xml:space="preserve">Saper enunciare i </w:t>
            </w:r>
            <w:proofErr w:type="spellStart"/>
            <w:r>
              <w:t>princîpi</w:t>
            </w:r>
            <w:proofErr w:type="spellEnd"/>
            <w:r>
              <w:t xml:space="preserve"> alla base della teoria della relatività;</w:t>
            </w:r>
          </w:p>
          <w:p w14:paraId="3DB30CAA" w14:textId="77777777" w:rsidR="007433AE" w:rsidRDefault="007433AE" w:rsidP="007433AE">
            <w:pPr>
              <w:numPr>
                <w:ilvl w:val="0"/>
                <w:numId w:val="10"/>
              </w:numPr>
              <w:overflowPunct/>
              <w:autoSpaceDE/>
              <w:autoSpaceDN/>
              <w:adjustRightInd/>
              <w:jc w:val="both"/>
              <w:textAlignment w:val="auto"/>
            </w:pPr>
            <w:r>
              <w:t>Saper lavorare con le trasformazioni di Lorentz per calcolare variazioni di lunghezze e tempi in problemi relativistici;</w:t>
            </w:r>
          </w:p>
          <w:p w14:paraId="18F9A5DC" w14:textId="77777777" w:rsidR="007433AE" w:rsidRDefault="007433AE" w:rsidP="007433AE">
            <w:pPr>
              <w:numPr>
                <w:ilvl w:val="0"/>
                <w:numId w:val="10"/>
              </w:numPr>
              <w:overflowPunct/>
              <w:autoSpaceDE/>
              <w:autoSpaceDN/>
              <w:adjustRightInd/>
              <w:jc w:val="both"/>
              <w:textAlignment w:val="auto"/>
            </w:pPr>
            <w:r>
              <w:t xml:space="preserve">Saper interpretare le linee di universo nel piano di </w:t>
            </w:r>
            <w:proofErr w:type="spellStart"/>
            <w:r>
              <w:t>Minkowsky</w:t>
            </w:r>
            <w:proofErr w:type="spellEnd"/>
            <w:r>
              <w:t>;</w:t>
            </w:r>
          </w:p>
          <w:p w14:paraId="3C5CA311" w14:textId="77777777" w:rsidR="007433AE" w:rsidRDefault="007433AE" w:rsidP="007433AE">
            <w:pPr>
              <w:numPr>
                <w:ilvl w:val="0"/>
                <w:numId w:val="10"/>
              </w:numPr>
              <w:overflowPunct/>
              <w:autoSpaceDE/>
              <w:autoSpaceDN/>
              <w:adjustRightInd/>
              <w:jc w:val="both"/>
              <w:textAlignment w:val="auto"/>
            </w:pPr>
            <w:r>
              <w:t>Saper eseguire equivalenze tra massa ed energia, e saper risolvere semplici problemi di meccanica relativistica che richiedono l'uso di tale equivalenza;</w:t>
            </w:r>
          </w:p>
          <w:p w14:paraId="48E89B37" w14:textId="77777777" w:rsidR="007433AE" w:rsidRDefault="007433AE" w:rsidP="007433AE">
            <w:pPr>
              <w:numPr>
                <w:ilvl w:val="0"/>
                <w:numId w:val="10"/>
              </w:numPr>
              <w:overflowPunct/>
              <w:autoSpaceDE/>
              <w:autoSpaceDN/>
              <w:adjustRightInd/>
              <w:jc w:val="both"/>
              <w:textAlignment w:val="auto"/>
            </w:pPr>
            <w:r>
              <w:t>Saper enunciare e spiegare il significato dell'esperimento dell'ascensore;</w:t>
            </w:r>
          </w:p>
          <w:p w14:paraId="1E97773B" w14:textId="77777777" w:rsidR="007433AE" w:rsidRDefault="007433AE" w:rsidP="007433AE">
            <w:pPr>
              <w:numPr>
                <w:ilvl w:val="0"/>
                <w:numId w:val="10"/>
              </w:numPr>
              <w:overflowPunct/>
              <w:autoSpaceDE/>
              <w:autoSpaceDN/>
              <w:adjustRightInd/>
              <w:jc w:val="both"/>
              <w:textAlignment w:val="auto"/>
            </w:pPr>
            <w:r>
              <w:t>Saper fornire un modello geometrico per la curvatura dello spazio - tempo;</w:t>
            </w:r>
          </w:p>
          <w:p w14:paraId="33C5DBA4" w14:textId="77777777" w:rsidR="007433AE" w:rsidRDefault="007433AE" w:rsidP="007433AE">
            <w:pPr>
              <w:numPr>
                <w:ilvl w:val="0"/>
                <w:numId w:val="10"/>
              </w:numPr>
              <w:overflowPunct/>
              <w:autoSpaceDE/>
              <w:autoSpaceDN/>
              <w:adjustRightInd/>
              <w:jc w:val="both"/>
              <w:textAlignment w:val="auto"/>
            </w:pPr>
            <w:r>
              <w:t>Saper enunciare importanti risultati previsti dalla teoria della relatività generale, quali lenti gravitazionali, onde gravitazionali e buchi neri.</w:t>
            </w:r>
          </w:p>
        </w:tc>
      </w:tr>
      <w:tr w:rsidR="007433AE" w14:paraId="7E189DA0" w14:textId="77777777" w:rsidTr="007433AE">
        <w:tc>
          <w:tcPr>
            <w:tcW w:w="2017" w:type="dxa"/>
          </w:tcPr>
          <w:p w14:paraId="20D4EA1C" w14:textId="77777777" w:rsidR="007433AE" w:rsidRPr="007433AE" w:rsidRDefault="007433AE" w:rsidP="007433AE">
            <w:pPr>
              <w:jc w:val="both"/>
              <w:rPr>
                <w:rFonts w:ascii="Pristina" w:hAnsi="Pristina"/>
                <w:sz w:val="32"/>
                <w:szCs w:val="32"/>
              </w:rPr>
            </w:pPr>
            <w:r w:rsidRPr="007433AE">
              <w:rPr>
                <w:rFonts w:ascii="Pristina" w:hAnsi="Pristina"/>
                <w:sz w:val="32"/>
                <w:szCs w:val="32"/>
              </w:rPr>
              <w:t>Competenze:</w:t>
            </w:r>
          </w:p>
        </w:tc>
        <w:tc>
          <w:tcPr>
            <w:tcW w:w="7838" w:type="dxa"/>
          </w:tcPr>
          <w:p w14:paraId="2325FBF5" w14:textId="77777777" w:rsidR="007433AE" w:rsidRDefault="007433AE" w:rsidP="007433AE">
            <w:pPr>
              <w:numPr>
                <w:ilvl w:val="0"/>
                <w:numId w:val="10"/>
              </w:numPr>
              <w:overflowPunct/>
              <w:autoSpaceDE/>
              <w:autoSpaceDN/>
              <w:adjustRightInd/>
              <w:jc w:val="both"/>
              <w:textAlignment w:val="auto"/>
            </w:pPr>
            <w:r>
              <w:t>Riconoscere la meccanica classica come approssimazione e limite della meccanica relativistica;</w:t>
            </w:r>
          </w:p>
          <w:p w14:paraId="033F99EF" w14:textId="77777777" w:rsidR="007433AE" w:rsidRDefault="007433AE" w:rsidP="007433AE">
            <w:pPr>
              <w:numPr>
                <w:ilvl w:val="0"/>
                <w:numId w:val="10"/>
              </w:numPr>
              <w:overflowPunct/>
              <w:autoSpaceDE/>
              <w:autoSpaceDN/>
              <w:adjustRightInd/>
              <w:jc w:val="both"/>
              <w:textAlignment w:val="auto"/>
            </w:pPr>
            <w:r>
              <w:t xml:space="preserve">conoscere i </w:t>
            </w:r>
            <w:proofErr w:type="spellStart"/>
            <w:r>
              <w:t>princîpi</w:t>
            </w:r>
            <w:proofErr w:type="spellEnd"/>
            <w:r>
              <w:t xml:space="preserve"> alla base della teoria della relatività e le loro conseguenze nei fenomeni reali;</w:t>
            </w:r>
          </w:p>
          <w:p w14:paraId="3A011495" w14:textId="77777777" w:rsidR="007433AE" w:rsidRDefault="007433AE" w:rsidP="007433AE">
            <w:pPr>
              <w:numPr>
                <w:ilvl w:val="0"/>
                <w:numId w:val="10"/>
              </w:numPr>
              <w:overflowPunct/>
              <w:autoSpaceDE/>
              <w:autoSpaceDN/>
              <w:adjustRightInd/>
              <w:jc w:val="both"/>
              <w:textAlignment w:val="auto"/>
            </w:pPr>
            <w:r>
              <w:t>Comprendere il significato dell'equivalenza tra massa ed energia;</w:t>
            </w:r>
          </w:p>
          <w:p w14:paraId="567F58CB" w14:textId="77777777" w:rsidR="007433AE" w:rsidRDefault="007433AE" w:rsidP="007433AE">
            <w:pPr>
              <w:numPr>
                <w:ilvl w:val="0"/>
                <w:numId w:val="10"/>
              </w:numPr>
              <w:overflowPunct/>
              <w:autoSpaceDE/>
              <w:autoSpaceDN/>
              <w:adjustRightInd/>
              <w:jc w:val="both"/>
              <w:textAlignment w:val="auto"/>
            </w:pPr>
            <w:r>
              <w:t>Comprendere il significato dell'equivalenza tra massa inerziale e massa gravitazionale;</w:t>
            </w:r>
          </w:p>
          <w:p w14:paraId="6E7E4B38" w14:textId="77777777" w:rsidR="007433AE" w:rsidRDefault="007433AE" w:rsidP="007433AE">
            <w:pPr>
              <w:numPr>
                <w:ilvl w:val="0"/>
                <w:numId w:val="10"/>
              </w:numPr>
              <w:overflowPunct/>
              <w:autoSpaceDE/>
              <w:autoSpaceDN/>
              <w:adjustRightInd/>
              <w:jc w:val="both"/>
              <w:textAlignment w:val="auto"/>
            </w:pPr>
            <w:r>
              <w:t>Comprendere l'importanza dei modelli di geometrie non euclidee nello studio della relatività generale.</w:t>
            </w:r>
          </w:p>
        </w:tc>
      </w:tr>
      <w:tr w:rsidR="007433AE" w:rsidRPr="007433AE" w14:paraId="41A4A482" w14:textId="77777777" w:rsidTr="007433AE">
        <w:tc>
          <w:tcPr>
            <w:tcW w:w="9855" w:type="dxa"/>
            <w:gridSpan w:val="2"/>
          </w:tcPr>
          <w:p w14:paraId="1163EDC0" w14:textId="77777777" w:rsidR="007433AE" w:rsidRPr="007433AE" w:rsidRDefault="007433AE" w:rsidP="007433AE">
            <w:pPr>
              <w:numPr>
                <w:ilvl w:val="0"/>
                <w:numId w:val="12"/>
              </w:numPr>
              <w:overflowPunct/>
              <w:autoSpaceDE/>
              <w:autoSpaceDN/>
              <w:adjustRightInd/>
              <w:jc w:val="center"/>
              <w:textAlignment w:val="auto"/>
              <w:rPr>
                <w:b/>
                <w:smallCaps/>
                <w:color w:val="FF0000"/>
                <w:sz w:val="28"/>
                <w:szCs w:val="28"/>
              </w:rPr>
            </w:pPr>
            <w:smartTag w:uri="urn:schemas-microsoft-com:office:smarttags" w:element="PersonName">
              <w:smartTagPr>
                <w:attr w:name="ProductID" w:val="LA NASCITA DELLA"/>
              </w:smartTagPr>
              <w:r w:rsidRPr="007433AE">
                <w:rPr>
                  <w:b/>
                  <w:smallCaps/>
                  <w:color w:val="FF0000"/>
                  <w:sz w:val="28"/>
                  <w:szCs w:val="28"/>
                </w:rPr>
                <w:t>La nascita della</w:t>
              </w:r>
            </w:smartTag>
            <w:r w:rsidRPr="007433AE">
              <w:rPr>
                <w:b/>
                <w:smallCaps/>
                <w:color w:val="FF0000"/>
                <w:sz w:val="28"/>
                <w:szCs w:val="28"/>
              </w:rPr>
              <w:t xml:space="preserve"> fisica quantistica</w:t>
            </w:r>
          </w:p>
        </w:tc>
      </w:tr>
      <w:tr w:rsidR="007433AE" w14:paraId="26A0B193" w14:textId="77777777" w:rsidTr="007433AE">
        <w:tc>
          <w:tcPr>
            <w:tcW w:w="2017" w:type="dxa"/>
          </w:tcPr>
          <w:p w14:paraId="6447ED2F" w14:textId="77777777" w:rsidR="007433AE" w:rsidRPr="007433AE" w:rsidRDefault="007433AE" w:rsidP="007433AE">
            <w:pPr>
              <w:jc w:val="both"/>
              <w:rPr>
                <w:rFonts w:ascii="Pristina" w:hAnsi="Pristina"/>
                <w:sz w:val="32"/>
                <w:szCs w:val="32"/>
              </w:rPr>
            </w:pPr>
            <w:r w:rsidRPr="007433AE">
              <w:rPr>
                <w:rFonts w:ascii="Pristina" w:hAnsi="Pristina"/>
                <w:sz w:val="32"/>
                <w:szCs w:val="32"/>
              </w:rPr>
              <w:t>Conoscenze:</w:t>
            </w:r>
          </w:p>
        </w:tc>
        <w:tc>
          <w:tcPr>
            <w:tcW w:w="7838" w:type="dxa"/>
          </w:tcPr>
          <w:p w14:paraId="36631BBC" w14:textId="77777777" w:rsidR="007433AE" w:rsidRDefault="007433AE" w:rsidP="007433AE">
            <w:pPr>
              <w:numPr>
                <w:ilvl w:val="0"/>
                <w:numId w:val="10"/>
              </w:numPr>
              <w:overflowPunct/>
              <w:autoSpaceDE/>
              <w:autoSpaceDN/>
              <w:adjustRightInd/>
              <w:jc w:val="both"/>
              <w:textAlignment w:val="auto"/>
            </w:pPr>
            <w:r>
              <w:t>L'esperimento di Thomson e la scoperta dell'elettrone;</w:t>
            </w:r>
          </w:p>
          <w:p w14:paraId="132BD836" w14:textId="77777777" w:rsidR="007433AE" w:rsidRDefault="007433AE" w:rsidP="007433AE">
            <w:pPr>
              <w:numPr>
                <w:ilvl w:val="0"/>
                <w:numId w:val="10"/>
              </w:numPr>
              <w:overflowPunct/>
              <w:autoSpaceDE/>
              <w:autoSpaceDN/>
              <w:adjustRightInd/>
              <w:jc w:val="both"/>
              <w:textAlignment w:val="auto"/>
            </w:pPr>
            <w:r>
              <w:t>La radiazione di corpo nero e il modello a quanti di Planck;</w:t>
            </w:r>
          </w:p>
          <w:p w14:paraId="14124C16" w14:textId="77777777" w:rsidR="007433AE" w:rsidRDefault="007433AE" w:rsidP="007433AE">
            <w:pPr>
              <w:numPr>
                <w:ilvl w:val="0"/>
                <w:numId w:val="10"/>
              </w:numPr>
              <w:overflowPunct/>
              <w:autoSpaceDE/>
              <w:autoSpaceDN/>
              <w:adjustRightInd/>
              <w:jc w:val="both"/>
              <w:textAlignment w:val="auto"/>
            </w:pPr>
            <w:r>
              <w:t>L'effetto fotoelettrico e la teoria corpuscolare della luce;</w:t>
            </w:r>
          </w:p>
          <w:p w14:paraId="1CFDB1E0" w14:textId="77777777" w:rsidR="007433AE" w:rsidRDefault="007433AE" w:rsidP="007433AE">
            <w:pPr>
              <w:numPr>
                <w:ilvl w:val="0"/>
                <w:numId w:val="10"/>
              </w:numPr>
              <w:overflowPunct/>
              <w:autoSpaceDE/>
              <w:autoSpaceDN/>
              <w:adjustRightInd/>
              <w:jc w:val="both"/>
              <w:textAlignment w:val="auto"/>
            </w:pPr>
            <w:r>
              <w:t>L'effetto Compton;</w:t>
            </w:r>
          </w:p>
          <w:p w14:paraId="4B9D9599" w14:textId="77777777" w:rsidR="007433AE" w:rsidRDefault="007433AE" w:rsidP="007433AE">
            <w:pPr>
              <w:numPr>
                <w:ilvl w:val="0"/>
                <w:numId w:val="10"/>
              </w:numPr>
              <w:overflowPunct/>
              <w:autoSpaceDE/>
              <w:autoSpaceDN/>
              <w:adjustRightInd/>
              <w:jc w:val="both"/>
              <w:textAlignment w:val="auto"/>
            </w:pPr>
            <w:r>
              <w:t>Elementi di spettroscopia;</w:t>
            </w:r>
          </w:p>
          <w:p w14:paraId="7780E366" w14:textId="77777777" w:rsidR="007433AE" w:rsidRPr="00E2667C" w:rsidRDefault="007433AE" w:rsidP="007433AE">
            <w:pPr>
              <w:numPr>
                <w:ilvl w:val="0"/>
                <w:numId w:val="10"/>
              </w:numPr>
              <w:overflowPunct/>
              <w:autoSpaceDE/>
              <w:autoSpaceDN/>
              <w:adjustRightInd/>
              <w:jc w:val="both"/>
              <w:textAlignment w:val="auto"/>
            </w:pPr>
            <w:r>
              <w:t>I modelli atomici di Thomson, Rutherford e Bohr.</w:t>
            </w:r>
          </w:p>
        </w:tc>
      </w:tr>
      <w:tr w:rsidR="007433AE" w14:paraId="111CDB99" w14:textId="77777777" w:rsidTr="007433AE">
        <w:tc>
          <w:tcPr>
            <w:tcW w:w="2017" w:type="dxa"/>
          </w:tcPr>
          <w:p w14:paraId="7DC90F11" w14:textId="77777777" w:rsidR="007433AE" w:rsidRPr="007433AE" w:rsidRDefault="007433AE" w:rsidP="007433AE">
            <w:pPr>
              <w:jc w:val="both"/>
              <w:rPr>
                <w:rFonts w:ascii="Pristina" w:hAnsi="Pristina"/>
                <w:sz w:val="32"/>
                <w:szCs w:val="32"/>
              </w:rPr>
            </w:pPr>
            <w:r w:rsidRPr="007433AE">
              <w:rPr>
                <w:rFonts w:ascii="Pristina" w:hAnsi="Pristina"/>
                <w:sz w:val="32"/>
                <w:szCs w:val="32"/>
              </w:rPr>
              <w:t>Abilità:</w:t>
            </w:r>
          </w:p>
        </w:tc>
        <w:tc>
          <w:tcPr>
            <w:tcW w:w="7838" w:type="dxa"/>
          </w:tcPr>
          <w:p w14:paraId="255407FF" w14:textId="77777777" w:rsidR="007433AE" w:rsidRDefault="007433AE" w:rsidP="007433AE">
            <w:pPr>
              <w:numPr>
                <w:ilvl w:val="0"/>
                <w:numId w:val="10"/>
              </w:numPr>
              <w:overflowPunct/>
              <w:autoSpaceDE/>
              <w:autoSpaceDN/>
              <w:adjustRightInd/>
              <w:jc w:val="both"/>
              <w:textAlignment w:val="auto"/>
            </w:pPr>
            <w:r>
              <w:t xml:space="preserve">Saper risolvere semplici problemi di meccanica quantistica relativi alla relazione tra energia, frequenza e lunghezza d'onda di  fotoni - elettroni. </w:t>
            </w:r>
          </w:p>
          <w:p w14:paraId="23C38F31" w14:textId="77777777" w:rsidR="007433AE" w:rsidRDefault="007433AE" w:rsidP="007433AE">
            <w:pPr>
              <w:numPr>
                <w:ilvl w:val="0"/>
                <w:numId w:val="10"/>
              </w:numPr>
              <w:overflowPunct/>
              <w:autoSpaceDE/>
              <w:autoSpaceDN/>
              <w:adjustRightInd/>
              <w:jc w:val="both"/>
              <w:textAlignment w:val="auto"/>
            </w:pPr>
            <w:r w:rsidRPr="00F721CC">
              <w:t>Essere in grado di descrivere l’effetto</w:t>
            </w:r>
            <w:r>
              <w:t xml:space="preserve"> </w:t>
            </w:r>
            <w:r w:rsidRPr="00F721CC">
              <w:t>fotoelettrico e di enunciare l’equazione di</w:t>
            </w:r>
            <w:r>
              <w:t xml:space="preserve"> </w:t>
            </w:r>
            <w:r w:rsidRPr="00F721CC">
              <w:t>Einstein che lo interpreta.</w:t>
            </w:r>
          </w:p>
          <w:p w14:paraId="2058FE34" w14:textId="77777777" w:rsidR="007433AE" w:rsidRDefault="007433AE" w:rsidP="007433AE">
            <w:pPr>
              <w:numPr>
                <w:ilvl w:val="0"/>
                <w:numId w:val="10"/>
              </w:numPr>
              <w:overflowPunct/>
              <w:autoSpaceDE/>
              <w:autoSpaceDN/>
              <w:adjustRightInd/>
              <w:jc w:val="both"/>
              <w:textAlignment w:val="auto"/>
            </w:pPr>
            <w:r w:rsidRPr="006039A3">
              <w:t>Essere in grado di mostrare come il concetto</w:t>
            </w:r>
            <w:r>
              <w:t xml:space="preserve"> </w:t>
            </w:r>
            <w:r w:rsidRPr="006039A3">
              <w:t>di fotone spieghi tutti gli aspetti dell’effetto</w:t>
            </w:r>
            <w:r>
              <w:t xml:space="preserve"> </w:t>
            </w:r>
            <w:r w:rsidRPr="006039A3">
              <w:t>fotoelettrico e della diffusione Compton di</w:t>
            </w:r>
            <w:r>
              <w:t xml:space="preserve"> </w:t>
            </w:r>
            <w:r w:rsidRPr="006039A3">
              <w:t>raggi X</w:t>
            </w:r>
            <w:r>
              <w:t>.</w:t>
            </w:r>
          </w:p>
        </w:tc>
      </w:tr>
      <w:tr w:rsidR="007433AE" w14:paraId="56EBCD06" w14:textId="77777777" w:rsidTr="007433AE">
        <w:tc>
          <w:tcPr>
            <w:tcW w:w="2017" w:type="dxa"/>
          </w:tcPr>
          <w:p w14:paraId="1B2133BB" w14:textId="77777777" w:rsidR="007433AE" w:rsidRPr="007433AE" w:rsidRDefault="007433AE" w:rsidP="007433AE">
            <w:pPr>
              <w:jc w:val="both"/>
              <w:rPr>
                <w:rFonts w:ascii="Pristina" w:hAnsi="Pristina"/>
                <w:sz w:val="32"/>
                <w:szCs w:val="32"/>
              </w:rPr>
            </w:pPr>
            <w:r w:rsidRPr="007433AE">
              <w:rPr>
                <w:rFonts w:ascii="Pristina" w:hAnsi="Pristina"/>
                <w:sz w:val="32"/>
                <w:szCs w:val="32"/>
              </w:rPr>
              <w:t>Competenze:</w:t>
            </w:r>
          </w:p>
        </w:tc>
        <w:tc>
          <w:tcPr>
            <w:tcW w:w="7838" w:type="dxa"/>
          </w:tcPr>
          <w:p w14:paraId="63CA5AC8" w14:textId="77777777" w:rsidR="007433AE" w:rsidRDefault="007433AE" w:rsidP="007433AE">
            <w:pPr>
              <w:numPr>
                <w:ilvl w:val="0"/>
                <w:numId w:val="10"/>
              </w:numPr>
              <w:overflowPunct/>
              <w:autoSpaceDE/>
              <w:autoSpaceDN/>
              <w:adjustRightInd/>
              <w:jc w:val="both"/>
              <w:textAlignment w:val="auto"/>
            </w:pPr>
            <w:r w:rsidRPr="00F721CC">
              <w:t>Essere in grado di inquadrare il problema</w:t>
            </w:r>
            <w:r>
              <w:t xml:space="preserve"> </w:t>
            </w:r>
            <w:r w:rsidRPr="00F721CC">
              <w:t>del corpo nero nel contesto storico,</w:t>
            </w:r>
            <w:r>
              <w:t xml:space="preserve"> </w:t>
            </w:r>
            <w:r w:rsidRPr="00F721CC">
              <w:t>filosofico e scientifico in cui si è sviluppato</w:t>
            </w:r>
            <w:r>
              <w:t>;</w:t>
            </w:r>
          </w:p>
          <w:p w14:paraId="6509A04B" w14:textId="77777777" w:rsidR="007433AE" w:rsidRDefault="007433AE" w:rsidP="007433AE">
            <w:pPr>
              <w:numPr>
                <w:ilvl w:val="0"/>
                <w:numId w:val="10"/>
              </w:numPr>
              <w:overflowPunct/>
              <w:autoSpaceDE/>
              <w:autoSpaceDN/>
              <w:adjustRightInd/>
              <w:jc w:val="both"/>
              <w:textAlignment w:val="auto"/>
            </w:pPr>
            <w:r>
              <w:t>Comprendere il concetto di quanto come unità fondamentale discreta dell'energia, e come superamento delle contraddizioni a cui conducevano i modelli continui di materia ed energia.</w:t>
            </w:r>
          </w:p>
          <w:p w14:paraId="3D573DD4" w14:textId="77777777" w:rsidR="007433AE" w:rsidRDefault="007433AE" w:rsidP="007433AE">
            <w:pPr>
              <w:numPr>
                <w:ilvl w:val="0"/>
                <w:numId w:val="10"/>
              </w:numPr>
              <w:overflowPunct/>
              <w:autoSpaceDE/>
              <w:autoSpaceDN/>
              <w:adjustRightInd/>
              <w:jc w:val="both"/>
              <w:textAlignment w:val="auto"/>
            </w:pPr>
            <w:r>
              <w:t>Saper descrivere i modelli atomici studiati, riportando gli esperimenti che hanno portato alla loro formulazione e riconoscendone i limiti;</w:t>
            </w:r>
            <w:r>
              <w:br w:type="textWrapping" w:clear="all"/>
            </w:r>
          </w:p>
        </w:tc>
      </w:tr>
    </w:tbl>
    <w:p w14:paraId="0582F82A" w14:textId="2D524E4C" w:rsidR="00BB7A09" w:rsidRDefault="00BB7A09" w:rsidP="007433AE">
      <w:pPr>
        <w:outlineLvl w:val="1"/>
        <w:rPr>
          <w:b/>
          <w:sz w:val="24"/>
          <w:szCs w:val="24"/>
        </w:rPr>
      </w:pPr>
    </w:p>
    <w:p w14:paraId="499279E6" w14:textId="135B408D" w:rsidR="001459A6" w:rsidRDefault="001459A6" w:rsidP="007433AE">
      <w:pPr>
        <w:outlineLvl w:val="1"/>
        <w:rPr>
          <w:b/>
          <w:sz w:val="24"/>
          <w:szCs w:val="24"/>
        </w:rPr>
      </w:pPr>
    </w:p>
    <w:p w14:paraId="2EC82C74" w14:textId="77777777" w:rsidR="001459A6" w:rsidRDefault="001459A6" w:rsidP="007433AE">
      <w:pPr>
        <w:outlineLvl w:val="1"/>
        <w:rPr>
          <w:b/>
          <w:sz w:val="24"/>
          <w:szCs w:val="24"/>
        </w:rPr>
      </w:pPr>
    </w:p>
    <w:p w14:paraId="0C77140A" w14:textId="77777777" w:rsidR="00BB7A09" w:rsidRDefault="00BB7A09" w:rsidP="00BB7A09">
      <w:pPr>
        <w:ind w:firstLine="360"/>
        <w:jc w:val="both"/>
        <w:rPr>
          <w:sz w:val="24"/>
          <w:szCs w:val="24"/>
        </w:rPr>
      </w:pPr>
      <w:r w:rsidRPr="00D077B5">
        <w:rPr>
          <w:sz w:val="24"/>
          <w:szCs w:val="24"/>
        </w:rPr>
        <w:t xml:space="preserve">L’utilizzo del laboratorio sarà, a differenza di quanto avviene o dovrebbe avvenire nel biennio, </w:t>
      </w:r>
      <w:r>
        <w:rPr>
          <w:sz w:val="24"/>
          <w:szCs w:val="24"/>
        </w:rPr>
        <w:t xml:space="preserve">più </w:t>
      </w:r>
      <w:r w:rsidRPr="00D077B5">
        <w:rPr>
          <w:sz w:val="24"/>
          <w:szCs w:val="24"/>
        </w:rPr>
        <w:t>saltuario, in quanto, in linea con le direttive ministeriali,</w:t>
      </w:r>
    </w:p>
    <w:p w14:paraId="4F4880A0" w14:textId="29633424" w:rsidR="00BB7A09" w:rsidRDefault="00BB7A09" w:rsidP="00BB7A09">
      <w:pPr>
        <w:ind w:firstLine="360"/>
        <w:jc w:val="both"/>
        <w:rPr>
          <w:sz w:val="24"/>
          <w:szCs w:val="24"/>
        </w:rPr>
      </w:pPr>
    </w:p>
    <w:p w14:paraId="5DD41C66" w14:textId="77777777" w:rsidR="001459A6" w:rsidRDefault="001459A6" w:rsidP="00BB7A09">
      <w:pPr>
        <w:ind w:firstLine="360"/>
        <w:jc w:val="both"/>
        <w:rPr>
          <w:sz w:val="24"/>
          <w:szCs w:val="24"/>
        </w:rPr>
      </w:pPr>
    </w:p>
    <w:p w14:paraId="2B7B4E6C" w14:textId="77777777" w:rsidR="00BB7A09" w:rsidRPr="00D077B5" w:rsidRDefault="00BB7A09" w:rsidP="00BB7A09">
      <w:pPr>
        <w:ind w:firstLine="360"/>
        <w:jc w:val="both"/>
        <w:rPr>
          <w:sz w:val="24"/>
          <w:szCs w:val="24"/>
        </w:rPr>
      </w:pPr>
      <w:r w:rsidRPr="00D077B5">
        <w:rPr>
          <w:sz w:val="24"/>
          <w:szCs w:val="24"/>
        </w:rPr>
        <w:t xml:space="preserve"> “nel secondo biennio il percorso didattico deve dar maggior rilievo all’impianto teorico e alla sintesi formale, con l’obiettivo di formulare e risolvere problemi più impegnativi, tratti anche dall’esperienza quotidiana, sottolineando la natura quantitativa e predittiva delle leggi fisiche”.</w:t>
      </w:r>
    </w:p>
    <w:p w14:paraId="347C45F9" w14:textId="77777777" w:rsidR="007433AE" w:rsidRDefault="007433AE" w:rsidP="007433AE">
      <w:pPr>
        <w:outlineLvl w:val="1"/>
        <w:rPr>
          <w:b/>
          <w:sz w:val="24"/>
          <w:szCs w:val="24"/>
        </w:rPr>
      </w:pPr>
    </w:p>
    <w:p w14:paraId="1E9538E7" w14:textId="77777777" w:rsidR="00BB7A09" w:rsidRDefault="00BB7A09" w:rsidP="007433AE">
      <w:pPr>
        <w:outlineLvl w:val="1"/>
        <w:rPr>
          <w:b/>
          <w:sz w:val="24"/>
          <w:szCs w:val="24"/>
        </w:rPr>
      </w:pPr>
    </w:p>
    <w:p w14:paraId="5DB4A86B" w14:textId="77777777" w:rsidR="00BB7A09" w:rsidRDefault="00BB7A09" w:rsidP="007433AE">
      <w:pPr>
        <w:outlineLvl w:val="1"/>
        <w:rPr>
          <w:b/>
          <w:sz w:val="24"/>
          <w:szCs w:val="24"/>
        </w:rPr>
      </w:pPr>
    </w:p>
    <w:p w14:paraId="76ADFB0B" w14:textId="505E1FB4" w:rsidR="00BB7A09" w:rsidRDefault="00BB7A09" w:rsidP="007433AE">
      <w:pPr>
        <w:outlineLvl w:val="1"/>
        <w:rPr>
          <w:b/>
          <w:sz w:val="24"/>
          <w:szCs w:val="24"/>
        </w:rPr>
      </w:pPr>
    </w:p>
    <w:p w14:paraId="45F313C2" w14:textId="1949CB60" w:rsidR="001459A6" w:rsidRDefault="001459A6" w:rsidP="007433AE">
      <w:pPr>
        <w:outlineLvl w:val="1"/>
        <w:rPr>
          <w:b/>
          <w:sz w:val="24"/>
          <w:szCs w:val="24"/>
        </w:rPr>
      </w:pPr>
    </w:p>
    <w:p w14:paraId="3F0BE9CE" w14:textId="47156C10" w:rsidR="001459A6" w:rsidRDefault="001459A6" w:rsidP="007433AE">
      <w:pPr>
        <w:outlineLvl w:val="1"/>
        <w:rPr>
          <w:b/>
          <w:sz w:val="24"/>
          <w:szCs w:val="24"/>
        </w:rPr>
      </w:pPr>
    </w:p>
    <w:p w14:paraId="1BDF6EB1" w14:textId="65A63DB6" w:rsidR="001459A6" w:rsidRDefault="001459A6" w:rsidP="007433AE">
      <w:pPr>
        <w:outlineLvl w:val="1"/>
        <w:rPr>
          <w:b/>
          <w:sz w:val="24"/>
          <w:szCs w:val="24"/>
        </w:rPr>
      </w:pPr>
    </w:p>
    <w:p w14:paraId="359A5EE9" w14:textId="77777777" w:rsidR="001459A6" w:rsidRDefault="001459A6" w:rsidP="007433AE">
      <w:pPr>
        <w:outlineLvl w:val="1"/>
        <w:rPr>
          <w:b/>
          <w:sz w:val="24"/>
          <w:szCs w:val="24"/>
        </w:rPr>
      </w:pPr>
    </w:p>
    <w:p w14:paraId="0B84BD99" w14:textId="77777777" w:rsidR="00BB7A09" w:rsidRDefault="00BB7A09" w:rsidP="00BB7A09">
      <w:pPr>
        <w:ind w:firstLine="360"/>
        <w:jc w:val="both"/>
        <w:rPr>
          <w:sz w:val="24"/>
          <w:szCs w:val="24"/>
        </w:rPr>
      </w:pPr>
      <w:r w:rsidRPr="00D077B5">
        <w:rPr>
          <w:sz w:val="24"/>
          <w:szCs w:val="24"/>
        </w:rPr>
        <w:lastRenderedPageBreak/>
        <w:t>Potrebbero comunque essere svolte esperienze relative a:</w:t>
      </w:r>
    </w:p>
    <w:p w14:paraId="7E6A5FEF" w14:textId="77777777" w:rsidR="00BB7A09" w:rsidRDefault="00BB7A09" w:rsidP="007433AE">
      <w:pPr>
        <w:outlineLvl w:val="1"/>
        <w:rPr>
          <w:b/>
          <w:sz w:val="24"/>
          <w:szCs w:val="24"/>
        </w:rPr>
      </w:pPr>
    </w:p>
    <w:p w14:paraId="51EF4D5B" w14:textId="77777777" w:rsidR="007433AE" w:rsidRPr="009501EF" w:rsidRDefault="007433AE" w:rsidP="007433AE">
      <w:pPr>
        <w:jc w:val="center"/>
        <w:outlineLvl w:val="1"/>
        <w:rPr>
          <w:b/>
          <w:sz w:val="24"/>
          <w:szCs w:val="24"/>
        </w:rPr>
      </w:pPr>
      <w:r w:rsidRPr="009501EF">
        <w:rPr>
          <w:b/>
          <w:sz w:val="24"/>
          <w:szCs w:val="24"/>
        </w:rPr>
        <w:t>POSSIBILI ESPERIENZE PRATICHE</w:t>
      </w:r>
      <w:bookmarkEnd w:id="1"/>
    </w:p>
    <w:p w14:paraId="64778DDF" w14:textId="77777777" w:rsidR="007433AE" w:rsidRPr="009501EF" w:rsidRDefault="007433AE" w:rsidP="007433AE">
      <w:pPr>
        <w:ind w:firstLine="360"/>
        <w:jc w:val="both"/>
        <w:rPr>
          <w:sz w:val="24"/>
          <w:szCs w:val="24"/>
        </w:rPr>
      </w:pPr>
    </w:p>
    <w:p w14:paraId="0B7CC491" w14:textId="77777777" w:rsidR="000B148E" w:rsidRPr="000B148E" w:rsidRDefault="000B148E" w:rsidP="000B148E">
      <w:pPr>
        <w:numPr>
          <w:ilvl w:val="0"/>
          <w:numId w:val="11"/>
        </w:numPr>
        <w:overflowPunct/>
        <w:autoSpaceDE/>
        <w:autoSpaceDN/>
        <w:adjustRightInd/>
        <w:jc w:val="both"/>
        <w:textAlignment w:val="auto"/>
        <w:rPr>
          <w:sz w:val="24"/>
          <w:szCs w:val="24"/>
        </w:rPr>
      </w:pPr>
      <w:r w:rsidRPr="000B148E">
        <w:rPr>
          <w:sz w:val="24"/>
          <w:szCs w:val="24"/>
        </w:rPr>
        <w:t>Carica e scarica di un condensatore;</w:t>
      </w:r>
    </w:p>
    <w:p w14:paraId="4C8DAD64" w14:textId="77777777" w:rsidR="000B148E" w:rsidRPr="000B148E" w:rsidRDefault="000B148E" w:rsidP="000B148E">
      <w:pPr>
        <w:numPr>
          <w:ilvl w:val="0"/>
          <w:numId w:val="11"/>
        </w:numPr>
        <w:overflowPunct/>
        <w:autoSpaceDE/>
        <w:autoSpaceDN/>
        <w:adjustRightInd/>
        <w:jc w:val="both"/>
        <w:textAlignment w:val="auto"/>
        <w:rPr>
          <w:sz w:val="24"/>
          <w:szCs w:val="24"/>
        </w:rPr>
      </w:pPr>
      <w:r w:rsidRPr="000B148E">
        <w:rPr>
          <w:sz w:val="24"/>
          <w:szCs w:val="24"/>
        </w:rPr>
        <w:t>Realizzazione di circuiti elettrici e misura delle grandezze elettriche mediante tester;</w:t>
      </w:r>
    </w:p>
    <w:p w14:paraId="7241B070" w14:textId="77777777" w:rsidR="000B148E" w:rsidRPr="000B148E" w:rsidRDefault="000B148E" w:rsidP="000B148E">
      <w:pPr>
        <w:numPr>
          <w:ilvl w:val="0"/>
          <w:numId w:val="11"/>
        </w:numPr>
        <w:overflowPunct/>
        <w:autoSpaceDE/>
        <w:autoSpaceDN/>
        <w:adjustRightInd/>
        <w:jc w:val="both"/>
        <w:textAlignment w:val="auto"/>
        <w:rPr>
          <w:sz w:val="24"/>
          <w:szCs w:val="24"/>
        </w:rPr>
      </w:pPr>
      <w:r w:rsidRPr="000B148E">
        <w:rPr>
          <w:sz w:val="24"/>
          <w:szCs w:val="24"/>
        </w:rPr>
        <w:t>Studio delle leggi di Ohm.</w:t>
      </w:r>
    </w:p>
    <w:p w14:paraId="598AA0D7" w14:textId="77777777" w:rsidR="007433AE" w:rsidRPr="007360F3" w:rsidRDefault="007433AE" w:rsidP="007433AE">
      <w:pPr>
        <w:numPr>
          <w:ilvl w:val="0"/>
          <w:numId w:val="11"/>
        </w:numPr>
        <w:overflowPunct/>
        <w:autoSpaceDE/>
        <w:autoSpaceDN/>
        <w:adjustRightInd/>
        <w:jc w:val="both"/>
        <w:textAlignment w:val="auto"/>
        <w:rPr>
          <w:sz w:val="24"/>
          <w:szCs w:val="24"/>
        </w:rPr>
      </w:pPr>
      <w:r w:rsidRPr="007360F3">
        <w:rPr>
          <w:sz w:val="24"/>
          <w:szCs w:val="24"/>
        </w:rPr>
        <w:t>Il campo magnetico e la visualizzazione delle linee di campo, anche quando il campo è generato da campi elettrici in fili, spire e solenoidi;</w:t>
      </w:r>
    </w:p>
    <w:p w14:paraId="36494979" w14:textId="77777777" w:rsidR="007433AE" w:rsidRPr="007360F3" w:rsidRDefault="007433AE" w:rsidP="007433AE">
      <w:pPr>
        <w:numPr>
          <w:ilvl w:val="0"/>
          <w:numId w:val="11"/>
        </w:numPr>
        <w:overflowPunct/>
        <w:autoSpaceDE/>
        <w:autoSpaceDN/>
        <w:adjustRightInd/>
        <w:jc w:val="both"/>
        <w:textAlignment w:val="auto"/>
        <w:rPr>
          <w:sz w:val="24"/>
          <w:szCs w:val="24"/>
        </w:rPr>
      </w:pPr>
      <w:r w:rsidRPr="007360F3">
        <w:rPr>
          <w:sz w:val="24"/>
          <w:szCs w:val="24"/>
        </w:rPr>
        <w:t>induzione elettromagnetica;</w:t>
      </w:r>
    </w:p>
    <w:p w14:paraId="349479FB" w14:textId="77777777" w:rsidR="007433AE" w:rsidRPr="007360F3" w:rsidRDefault="007433AE" w:rsidP="007433AE">
      <w:pPr>
        <w:numPr>
          <w:ilvl w:val="0"/>
          <w:numId w:val="11"/>
        </w:numPr>
        <w:overflowPunct/>
        <w:autoSpaceDE/>
        <w:autoSpaceDN/>
        <w:adjustRightInd/>
        <w:jc w:val="both"/>
        <w:textAlignment w:val="auto"/>
        <w:rPr>
          <w:sz w:val="24"/>
          <w:szCs w:val="24"/>
        </w:rPr>
      </w:pPr>
      <w:r w:rsidRPr="007360F3">
        <w:rPr>
          <w:sz w:val="24"/>
          <w:szCs w:val="24"/>
        </w:rPr>
        <w:t>Il tubo a raggi catodici;</w:t>
      </w:r>
    </w:p>
    <w:p w14:paraId="3F184F8D" w14:textId="77777777" w:rsidR="007433AE" w:rsidRPr="007360F3" w:rsidRDefault="007433AE" w:rsidP="007433AE">
      <w:pPr>
        <w:numPr>
          <w:ilvl w:val="0"/>
          <w:numId w:val="11"/>
        </w:numPr>
        <w:overflowPunct/>
        <w:autoSpaceDE/>
        <w:autoSpaceDN/>
        <w:adjustRightInd/>
        <w:jc w:val="both"/>
        <w:textAlignment w:val="auto"/>
        <w:rPr>
          <w:sz w:val="24"/>
          <w:szCs w:val="24"/>
        </w:rPr>
      </w:pPr>
      <w:r w:rsidRPr="007360F3">
        <w:rPr>
          <w:sz w:val="24"/>
          <w:szCs w:val="24"/>
        </w:rPr>
        <w:t>La realizzazione di circuiti elettrici in corrente alternata;</w:t>
      </w:r>
    </w:p>
    <w:p w14:paraId="22B0A4FF" w14:textId="77777777" w:rsidR="00EE5FB7" w:rsidRDefault="007433AE" w:rsidP="007433AE">
      <w:pPr>
        <w:numPr>
          <w:ilvl w:val="0"/>
          <w:numId w:val="11"/>
        </w:numPr>
        <w:overflowPunct/>
        <w:autoSpaceDE/>
        <w:autoSpaceDN/>
        <w:adjustRightInd/>
        <w:jc w:val="both"/>
        <w:textAlignment w:val="auto"/>
        <w:rPr>
          <w:sz w:val="24"/>
          <w:szCs w:val="24"/>
        </w:rPr>
      </w:pPr>
      <w:r w:rsidRPr="007360F3">
        <w:rPr>
          <w:sz w:val="24"/>
          <w:szCs w:val="24"/>
        </w:rPr>
        <w:t>La realizzazione di generatori, motori elettrici, alternatori e trasformatori;</w:t>
      </w:r>
    </w:p>
    <w:p w14:paraId="6DB69D21" w14:textId="77777777" w:rsidR="00881754" w:rsidRDefault="00881754" w:rsidP="00881754">
      <w:pPr>
        <w:overflowPunct/>
        <w:autoSpaceDE/>
        <w:autoSpaceDN/>
        <w:adjustRightInd/>
        <w:ind w:left="1420"/>
        <w:jc w:val="both"/>
        <w:textAlignment w:val="auto"/>
        <w:rPr>
          <w:sz w:val="24"/>
          <w:szCs w:val="24"/>
        </w:rPr>
      </w:pPr>
    </w:p>
    <w:p w14:paraId="11B6FAAB" w14:textId="77777777" w:rsidR="00A01D60" w:rsidRDefault="00A01D60" w:rsidP="00881754">
      <w:pPr>
        <w:overflowPunct/>
        <w:autoSpaceDE/>
        <w:autoSpaceDN/>
        <w:adjustRightInd/>
        <w:ind w:left="1420"/>
        <w:jc w:val="both"/>
        <w:textAlignment w:val="auto"/>
        <w:rPr>
          <w:sz w:val="24"/>
          <w:szCs w:val="24"/>
        </w:rPr>
      </w:pPr>
    </w:p>
    <w:p w14:paraId="33BB3961" w14:textId="77777777" w:rsidR="00A01D60" w:rsidRPr="00521068" w:rsidRDefault="00A01D60" w:rsidP="00881754">
      <w:pPr>
        <w:overflowPunct/>
        <w:autoSpaceDE/>
        <w:autoSpaceDN/>
        <w:adjustRightInd/>
        <w:ind w:left="1420"/>
        <w:jc w:val="both"/>
        <w:textAlignment w:val="auto"/>
        <w:rPr>
          <w:sz w:val="24"/>
          <w:szCs w:val="24"/>
        </w:rPr>
      </w:pPr>
    </w:p>
    <w:p w14:paraId="30950E1D" w14:textId="77777777" w:rsidR="007433AE" w:rsidRDefault="007433AE" w:rsidP="007433AE">
      <w:pPr>
        <w:jc w:val="center"/>
        <w:outlineLvl w:val="1"/>
        <w:rPr>
          <w:b/>
          <w:sz w:val="24"/>
          <w:szCs w:val="24"/>
        </w:rPr>
      </w:pPr>
      <w:bookmarkStart w:id="2" w:name="_Toc402910854"/>
      <w:r w:rsidRPr="007360F3">
        <w:rPr>
          <w:b/>
          <w:sz w:val="24"/>
          <w:szCs w:val="24"/>
        </w:rPr>
        <w:t>SCANSIONE TEMPORALE DEI CONTENUTI</w:t>
      </w:r>
      <w:bookmarkEnd w:id="2"/>
    </w:p>
    <w:p w14:paraId="614B3A23" w14:textId="77777777" w:rsidR="00EE5FB7" w:rsidRPr="007360F3" w:rsidRDefault="00EE5FB7" w:rsidP="007433AE">
      <w:pPr>
        <w:jc w:val="center"/>
        <w:outlineLvl w:val="1"/>
        <w:rPr>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
        <w:gridCol w:w="457"/>
        <w:gridCol w:w="457"/>
        <w:gridCol w:w="457"/>
        <w:gridCol w:w="458"/>
        <w:gridCol w:w="457"/>
        <w:gridCol w:w="457"/>
        <w:gridCol w:w="458"/>
        <w:gridCol w:w="425"/>
        <w:gridCol w:w="481"/>
        <w:gridCol w:w="482"/>
        <w:gridCol w:w="482"/>
        <w:gridCol w:w="482"/>
        <w:gridCol w:w="482"/>
        <w:gridCol w:w="481"/>
        <w:gridCol w:w="482"/>
        <w:gridCol w:w="482"/>
        <w:gridCol w:w="482"/>
        <w:gridCol w:w="584"/>
        <w:gridCol w:w="482"/>
        <w:gridCol w:w="119"/>
      </w:tblGrid>
      <w:tr w:rsidR="008854ED" w14:paraId="29892CF7" w14:textId="77777777" w:rsidTr="008854ED">
        <w:tc>
          <w:tcPr>
            <w:tcW w:w="1041" w:type="dxa"/>
            <w:tcBorders>
              <w:top w:val="single" w:sz="4" w:space="0" w:color="auto"/>
              <w:left w:val="single" w:sz="4" w:space="0" w:color="auto"/>
              <w:bottom w:val="single" w:sz="4" w:space="0" w:color="auto"/>
              <w:right w:val="single" w:sz="4" w:space="0" w:color="auto"/>
            </w:tcBorders>
          </w:tcPr>
          <w:p w14:paraId="1E02351F" w14:textId="77777777" w:rsidR="008854ED" w:rsidRDefault="008854ED" w:rsidP="002F29B7">
            <w:pPr>
              <w:jc w:val="both"/>
            </w:pPr>
          </w:p>
        </w:tc>
        <w:tc>
          <w:tcPr>
            <w:tcW w:w="3626" w:type="dxa"/>
            <w:gridSpan w:val="8"/>
            <w:tcBorders>
              <w:top w:val="single" w:sz="4" w:space="0" w:color="auto"/>
              <w:left w:val="single" w:sz="4" w:space="0" w:color="auto"/>
              <w:bottom w:val="single" w:sz="4" w:space="0" w:color="auto"/>
              <w:right w:val="single" w:sz="18" w:space="0" w:color="auto"/>
            </w:tcBorders>
          </w:tcPr>
          <w:p w14:paraId="55BCA906" w14:textId="77777777" w:rsidR="008854ED" w:rsidRPr="008854ED" w:rsidRDefault="008854ED" w:rsidP="002F29B7">
            <w:pPr>
              <w:jc w:val="center"/>
              <w:rPr>
                <w:b/>
                <w:sz w:val="24"/>
                <w:szCs w:val="24"/>
              </w:rPr>
            </w:pPr>
            <w:r w:rsidRPr="008854ED">
              <w:rPr>
                <w:b/>
                <w:sz w:val="24"/>
                <w:szCs w:val="24"/>
              </w:rPr>
              <w:t>Primo Quadrimestre</w:t>
            </w:r>
          </w:p>
        </w:tc>
        <w:tc>
          <w:tcPr>
            <w:tcW w:w="5521" w:type="dxa"/>
            <w:gridSpan w:val="12"/>
            <w:tcBorders>
              <w:top w:val="single" w:sz="4" w:space="0" w:color="auto"/>
              <w:left w:val="single" w:sz="18" w:space="0" w:color="auto"/>
              <w:bottom w:val="single" w:sz="4" w:space="0" w:color="auto"/>
              <w:right w:val="single" w:sz="2" w:space="0" w:color="auto"/>
            </w:tcBorders>
          </w:tcPr>
          <w:p w14:paraId="41AD1EF3" w14:textId="77777777" w:rsidR="008854ED" w:rsidRPr="008854ED" w:rsidRDefault="008854ED" w:rsidP="002F29B7">
            <w:pPr>
              <w:jc w:val="center"/>
              <w:rPr>
                <w:b/>
                <w:sz w:val="24"/>
                <w:szCs w:val="24"/>
              </w:rPr>
            </w:pPr>
            <w:r w:rsidRPr="008854ED">
              <w:rPr>
                <w:b/>
                <w:sz w:val="24"/>
                <w:szCs w:val="24"/>
              </w:rPr>
              <w:t>Secondo quadrimestre</w:t>
            </w:r>
          </w:p>
        </w:tc>
      </w:tr>
      <w:tr w:rsidR="007553A8" w:rsidRPr="003D3DA3" w14:paraId="42089FF2" w14:textId="77777777" w:rsidTr="008854ED">
        <w:trPr>
          <w:gridAfter w:val="1"/>
          <w:wAfter w:w="119" w:type="dxa"/>
        </w:trPr>
        <w:tc>
          <w:tcPr>
            <w:tcW w:w="1041" w:type="dxa"/>
            <w:tcBorders>
              <w:right w:val="single" w:sz="18" w:space="0" w:color="auto"/>
            </w:tcBorders>
            <w:shd w:val="clear" w:color="auto" w:fill="auto"/>
            <w:vAlign w:val="center"/>
          </w:tcPr>
          <w:p w14:paraId="015B1558" w14:textId="77777777" w:rsidR="007553A8" w:rsidRPr="003D3DA3" w:rsidRDefault="00881754" w:rsidP="00521068">
            <w:pPr>
              <w:rPr>
                <w:sz w:val="16"/>
                <w:szCs w:val="16"/>
              </w:rPr>
            </w:pPr>
            <w:r>
              <w:rPr>
                <w:sz w:val="16"/>
                <w:szCs w:val="16"/>
              </w:rPr>
              <w:t>Unità 2</w:t>
            </w:r>
          </w:p>
        </w:tc>
        <w:tc>
          <w:tcPr>
            <w:tcW w:w="9028" w:type="dxa"/>
            <w:gridSpan w:val="19"/>
            <w:tcBorders>
              <w:top w:val="single" w:sz="2" w:space="0" w:color="auto"/>
              <w:left w:val="single" w:sz="18" w:space="0" w:color="auto"/>
              <w:bottom w:val="single" w:sz="2" w:space="0" w:color="auto"/>
              <w:right w:val="single" w:sz="2" w:space="0" w:color="auto"/>
            </w:tcBorders>
            <w:shd w:val="clear" w:color="auto" w:fill="auto"/>
            <w:vAlign w:val="center"/>
          </w:tcPr>
          <w:p w14:paraId="1E4E6F18" w14:textId="50023944" w:rsidR="007553A8" w:rsidRPr="003D3DA3" w:rsidRDefault="00802ECB" w:rsidP="002F29B7">
            <w:pPr>
              <w:rPr>
                <w:b/>
                <w:color w:val="FF0000"/>
                <w:sz w:val="16"/>
                <w:szCs w:val="16"/>
              </w:rPr>
            </w:pPr>
            <w:r>
              <w:rPr>
                <w:b/>
                <w:color w:val="FF0000"/>
                <w:sz w:val="16"/>
                <w:szCs w:val="16"/>
              </w:rPr>
              <w:t>Il potenziale elettrico e i condensatori</w:t>
            </w:r>
          </w:p>
        </w:tc>
      </w:tr>
      <w:tr w:rsidR="007553A8" w:rsidRPr="003D3DA3" w14:paraId="1E3A33DD" w14:textId="77777777" w:rsidTr="000B148E">
        <w:trPr>
          <w:gridAfter w:val="1"/>
          <w:wAfter w:w="119" w:type="dxa"/>
          <w:trHeight w:val="141"/>
        </w:trPr>
        <w:tc>
          <w:tcPr>
            <w:tcW w:w="1041" w:type="dxa"/>
            <w:tcBorders>
              <w:right w:val="single" w:sz="2" w:space="0" w:color="auto"/>
            </w:tcBorders>
            <w:shd w:val="clear" w:color="auto" w:fill="auto"/>
            <w:vAlign w:val="center"/>
          </w:tcPr>
          <w:p w14:paraId="5FECDD0B" w14:textId="77777777" w:rsidR="007553A8" w:rsidRPr="003D3DA3" w:rsidRDefault="007553A8" w:rsidP="00521068">
            <w:pPr>
              <w:rPr>
                <w:sz w:val="16"/>
                <w:szCs w:val="16"/>
              </w:rPr>
            </w:pPr>
            <w:r w:rsidRPr="003D3DA3">
              <w:rPr>
                <w:sz w:val="16"/>
                <w:szCs w:val="16"/>
              </w:rPr>
              <w:t xml:space="preserve">Tempi </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1CE8D427" w14:textId="77777777" w:rsidR="007553A8" w:rsidRPr="003D3DA3" w:rsidRDefault="007553A8" w:rsidP="002F29B7">
            <w:pPr>
              <w:rPr>
                <w:sz w:val="15"/>
                <w:szCs w:val="15"/>
              </w:rPr>
            </w:pPr>
            <w:r w:rsidRPr="003D3DA3">
              <w:rPr>
                <w:sz w:val="15"/>
                <w:szCs w:val="15"/>
              </w:rPr>
              <w:t>set</w:t>
            </w:r>
          </w:p>
        </w:tc>
        <w:tc>
          <w:tcPr>
            <w:tcW w:w="457" w:type="dxa"/>
            <w:tcBorders>
              <w:top w:val="single" w:sz="2" w:space="0" w:color="auto"/>
              <w:left w:val="dashSmallGap" w:sz="4" w:space="0" w:color="auto"/>
              <w:bottom w:val="single" w:sz="2" w:space="0" w:color="auto"/>
              <w:right w:val="single" w:sz="2" w:space="0" w:color="auto"/>
            </w:tcBorders>
            <w:shd w:val="clear" w:color="auto" w:fill="FFFF00"/>
            <w:vAlign w:val="center"/>
          </w:tcPr>
          <w:p w14:paraId="2B1F97E3" w14:textId="77777777" w:rsidR="007553A8" w:rsidRPr="003D3DA3" w:rsidRDefault="007553A8" w:rsidP="002F29B7">
            <w:pPr>
              <w:rPr>
                <w:sz w:val="15"/>
                <w:szCs w:val="15"/>
              </w:rPr>
            </w:pPr>
            <w:r w:rsidRPr="003D3DA3">
              <w:rPr>
                <w:sz w:val="15"/>
                <w:szCs w:val="15"/>
              </w:rPr>
              <w:t>set</w:t>
            </w:r>
          </w:p>
        </w:tc>
        <w:tc>
          <w:tcPr>
            <w:tcW w:w="457" w:type="dxa"/>
            <w:tcBorders>
              <w:top w:val="single" w:sz="2" w:space="0" w:color="auto"/>
              <w:left w:val="single" w:sz="2" w:space="0" w:color="auto"/>
              <w:bottom w:val="single" w:sz="2" w:space="0" w:color="auto"/>
              <w:right w:val="dashSmallGap" w:sz="4" w:space="0" w:color="auto"/>
            </w:tcBorders>
            <w:shd w:val="clear" w:color="auto" w:fill="FFFF00"/>
            <w:vAlign w:val="center"/>
          </w:tcPr>
          <w:p w14:paraId="7612B062" w14:textId="77777777" w:rsidR="007553A8" w:rsidRPr="003D3DA3" w:rsidRDefault="007553A8" w:rsidP="002F29B7">
            <w:pPr>
              <w:rPr>
                <w:sz w:val="15"/>
                <w:szCs w:val="15"/>
              </w:rPr>
            </w:pPr>
            <w:proofErr w:type="spellStart"/>
            <w:r w:rsidRPr="003D3DA3">
              <w:rPr>
                <w:sz w:val="15"/>
                <w:szCs w:val="15"/>
              </w:rPr>
              <w:t>ott</w:t>
            </w:r>
            <w:proofErr w:type="spellEnd"/>
          </w:p>
        </w:tc>
        <w:tc>
          <w:tcPr>
            <w:tcW w:w="458" w:type="dxa"/>
            <w:tcBorders>
              <w:top w:val="single" w:sz="2" w:space="0" w:color="auto"/>
              <w:left w:val="dashSmallGap" w:sz="4" w:space="0" w:color="auto"/>
              <w:bottom w:val="single" w:sz="2" w:space="0" w:color="auto"/>
              <w:right w:val="single" w:sz="2" w:space="0" w:color="auto"/>
            </w:tcBorders>
            <w:shd w:val="clear" w:color="auto" w:fill="FFFFFF" w:themeFill="background1"/>
            <w:vAlign w:val="center"/>
          </w:tcPr>
          <w:p w14:paraId="4605A666" w14:textId="77777777" w:rsidR="007553A8" w:rsidRPr="003D3DA3" w:rsidRDefault="007553A8" w:rsidP="002F29B7">
            <w:pPr>
              <w:rPr>
                <w:sz w:val="15"/>
                <w:szCs w:val="15"/>
              </w:rPr>
            </w:pPr>
            <w:proofErr w:type="spellStart"/>
            <w:r w:rsidRPr="003D3DA3">
              <w:rPr>
                <w:sz w:val="15"/>
                <w:szCs w:val="15"/>
              </w:rPr>
              <w:t>ott</w:t>
            </w:r>
            <w:proofErr w:type="spellEnd"/>
          </w:p>
        </w:tc>
        <w:tc>
          <w:tcPr>
            <w:tcW w:w="457" w:type="dxa"/>
            <w:tcBorders>
              <w:top w:val="single" w:sz="2" w:space="0" w:color="auto"/>
              <w:left w:val="single" w:sz="2" w:space="0" w:color="auto"/>
              <w:bottom w:val="single" w:sz="2" w:space="0" w:color="auto"/>
              <w:right w:val="dashSmallGap" w:sz="4" w:space="0" w:color="auto"/>
            </w:tcBorders>
            <w:shd w:val="clear" w:color="auto" w:fill="FFFFFF" w:themeFill="background1"/>
            <w:vAlign w:val="center"/>
          </w:tcPr>
          <w:p w14:paraId="61CD6833" w14:textId="77777777" w:rsidR="007553A8" w:rsidRPr="003D3DA3" w:rsidRDefault="007553A8" w:rsidP="002F29B7">
            <w:pPr>
              <w:rPr>
                <w:sz w:val="15"/>
                <w:szCs w:val="15"/>
              </w:rPr>
            </w:pPr>
            <w:proofErr w:type="spellStart"/>
            <w:r w:rsidRPr="003D3DA3">
              <w:rPr>
                <w:sz w:val="15"/>
                <w:szCs w:val="15"/>
              </w:rPr>
              <w:t>nov</w:t>
            </w:r>
            <w:proofErr w:type="spellEnd"/>
          </w:p>
        </w:tc>
        <w:tc>
          <w:tcPr>
            <w:tcW w:w="457" w:type="dxa"/>
            <w:tcBorders>
              <w:top w:val="single" w:sz="2" w:space="0" w:color="auto"/>
              <w:left w:val="dashSmallGap" w:sz="4" w:space="0" w:color="auto"/>
              <w:bottom w:val="single" w:sz="2" w:space="0" w:color="auto"/>
              <w:right w:val="single" w:sz="2" w:space="0" w:color="auto"/>
            </w:tcBorders>
            <w:shd w:val="clear" w:color="auto" w:fill="FFFFFF" w:themeFill="background1"/>
            <w:vAlign w:val="center"/>
          </w:tcPr>
          <w:p w14:paraId="202361DE" w14:textId="77777777" w:rsidR="007553A8" w:rsidRPr="003D3DA3" w:rsidRDefault="007553A8" w:rsidP="002F29B7">
            <w:pPr>
              <w:rPr>
                <w:sz w:val="15"/>
                <w:szCs w:val="15"/>
              </w:rPr>
            </w:pPr>
            <w:proofErr w:type="spellStart"/>
            <w:r w:rsidRPr="003D3DA3">
              <w:rPr>
                <w:sz w:val="15"/>
                <w:szCs w:val="15"/>
              </w:rPr>
              <w:t>nov</w:t>
            </w:r>
            <w:proofErr w:type="spellEnd"/>
          </w:p>
        </w:tc>
        <w:tc>
          <w:tcPr>
            <w:tcW w:w="458" w:type="dxa"/>
            <w:tcBorders>
              <w:top w:val="single" w:sz="2" w:space="0" w:color="auto"/>
              <w:left w:val="single" w:sz="2" w:space="0" w:color="auto"/>
              <w:bottom w:val="single" w:sz="2" w:space="0" w:color="auto"/>
              <w:right w:val="dashSmallGap" w:sz="4" w:space="0" w:color="auto"/>
            </w:tcBorders>
            <w:shd w:val="clear" w:color="auto" w:fill="FFFFFF" w:themeFill="background1"/>
            <w:vAlign w:val="center"/>
          </w:tcPr>
          <w:p w14:paraId="086E465D" w14:textId="77777777" w:rsidR="007553A8" w:rsidRPr="003D3DA3" w:rsidRDefault="007553A8" w:rsidP="002F29B7">
            <w:pPr>
              <w:rPr>
                <w:sz w:val="15"/>
                <w:szCs w:val="15"/>
              </w:rPr>
            </w:pPr>
            <w:proofErr w:type="spellStart"/>
            <w:r w:rsidRPr="003D3DA3">
              <w:rPr>
                <w:sz w:val="15"/>
                <w:szCs w:val="15"/>
              </w:rPr>
              <w:t>dic</w:t>
            </w:r>
            <w:proofErr w:type="spellEnd"/>
          </w:p>
        </w:tc>
        <w:tc>
          <w:tcPr>
            <w:tcW w:w="425" w:type="dxa"/>
            <w:tcBorders>
              <w:top w:val="single" w:sz="2" w:space="0" w:color="auto"/>
              <w:left w:val="dashSmallGap" w:sz="4" w:space="0" w:color="auto"/>
              <w:bottom w:val="single" w:sz="2" w:space="0" w:color="auto"/>
              <w:right w:val="single" w:sz="2" w:space="0" w:color="auto"/>
            </w:tcBorders>
            <w:shd w:val="clear" w:color="auto" w:fill="FFFFFF"/>
            <w:vAlign w:val="center"/>
          </w:tcPr>
          <w:p w14:paraId="098E008E" w14:textId="77777777" w:rsidR="007553A8" w:rsidRPr="003D3DA3" w:rsidRDefault="007553A8" w:rsidP="002F29B7">
            <w:pPr>
              <w:rPr>
                <w:sz w:val="15"/>
                <w:szCs w:val="15"/>
              </w:rPr>
            </w:pPr>
            <w:proofErr w:type="spellStart"/>
            <w:r w:rsidRPr="003D3DA3">
              <w:rPr>
                <w:sz w:val="15"/>
                <w:szCs w:val="15"/>
              </w:rPr>
              <w:t>dic</w:t>
            </w:r>
            <w:proofErr w:type="spellEnd"/>
          </w:p>
        </w:tc>
        <w:tc>
          <w:tcPr>
            <w:tcW w:w="481" w:type="dxa"/>
            <w:tcBorders>
              <w:top w:val="single" w:sz="2" w:space="0" w:color="auto"/>
              <w:left w:val="single" w:sz="2" w:space="0" w:color="auto"/>
              <w:bottom w:val="single" w:sz="2" w:space="0" w:color="auto"/>
              <w:right w:val="single" w:sz="2" w:space="0" w:color="auto"/>
            </w:tcBorders>
            <w:shd w:val="clear" w:color="auto" w:fill="FFFFFF"/>
            <w:vAlign w:val="center"/>
          </w:tcPr>
          <w:p w14:paraId="27B805DA" w14:textId="77777777" w:rsidR="007553A8" w:rsidRPr="003D3DA3" w:rsidRDefault="007553A8" w:rsidP="002F29B7">
            <w:pPr>
              <w:rPr>
                <w:sz w:val="15"/>
                <w:szCs w:val="15"/>
              </w:rPr>
            </w:pPr>
            <w:proofErr w:type="spellStart"/>
            <w:r w:rsidRPr="003D3DA3">
              <w:rPr>
                <w:sz w:val="15"/>
                <w:szCs w:val="15"/>
              </w:rPr>
              <w:t>gen</w:t>
            </w:r>
            <w:proofErr w:type="spellEnd"/>
          </w:p>
        </w:tc>
        <w:tc>
          <w:tcPr>
            <w:tcW w:w="482" w:type="dxa"/>
            <w:tcBorders>
              <w:top w:val="single" w:sz="2" w:space="0" w:color="auto"/>
              <w:left w:val="single" w:sz="2" w:space="0" w:color="auto"/>
              <w:bottom w:val="single" w:sz="2" w:space="0" w:color="auto"/>
              <w:right w:val="single" w:sz="2" w:space="0" w:color="auto"/>
            </w:tcBorders>
            <w:shd w:val="clear" w:color="auto" w:fill="FFFFFF"/>
            <w:vAlign w:val="center"/>
          </w:tcPr>
          <w:p w14:paraId="59C553DC" w14:textId="77777777" w:rsidR="007553A8" w:rsidRPr="003D3DA3" w:rsidRDefault="007553A8" w:rsidP="002F29B7">
            <w:pPr>
              <w:rPr>
                <w:sz w:val="15"/>
                <w:szCs w:val="15"/>
              </w:rPr>
            </w:pPr>
            <w:proofErr w:type="spellStart"/>
            <w:r w:rsidRPr="003D3DA3">
              <w:rPr>
                <w:sz w:val="15"/>
                <w:szCs w:val="15"/>
              </w:rPr>
              <w:t>gen</w:t>
            </w:r>
            <w:proofErr w:type="spellEnd"/>
          </w:p>
        </w:tc>
        <w:tc>
          <w:tcPr>
            <w:tcW w:w="482" w:type="dxa"/>
            <w:tcBorders>
              <w:top w:val="single" w:sz="2" w:space="0" w:color="auto"/>
              <w:left w:val="single" w:sz="2" w:space="0" w:color="auto"/>
              <w:bottom w:val="single" w:sz="2" w:space="0" w:color="auto"/>
              <w:right w:val="single" w:sz="2" w:space="0" w:color="auto"/>
            </w:tcBorders>
            <w:shd w:val="clear" w:color="auto" w:fill="FFFFFF"/>
            <w:vAlign w:val="center"/>
          </w:tcPr>
          <w:p w14:paraId="022F0CB2" w14:textId="77777777" w:rsidR="007553A8" w:rsidRPr="003D3DA3" w:rsidRDefault="007553A8" w:rsidP="002F29B7">
            <w:pPr>
              <w:rPr>
                <w:sz w:val="15"/>
                <w:szCs w:val="15"/>
              </w:rPr>
            </w:pPr>
            <w:proofErr w:type="spellStart"/>
            <w:r w:rsidRPr="003D3DA3">
              <w:rPr>
                <w:sz w:val="15"/>
                <w:szCs w:val="15"/>
              </w:rPr>
              <w:t>feb</w:t>
            </w:r>
            <w:proofErr w:type="spellEnd"/>
          </w:p>
        </w:tc>
        <w:tc>
          <w:tcPr>
            <w:tcW w:w="482" w:type="dxa"/>
            <w:tcBorders>
              <w:top w:val="single" w:sz="2" w:space="0" w:color="auto"/>
              <w:left w:val="single" w:sz="2" w:space="0" w:color="auto"/>
              <w:bottom w:val="single" w:sz="2" w:space="0" w:color="auto"/>
              <w:right w:val="single" w:sz="2" w:space="0" w:color="auto"/>
            </w:tcBorders>
            <w:shd w:val="clear" w:color="auto" w:fill="auto"/>
            <w:vAlign w:val="center"/>
          </w:tcPr>
          <w:p w14:paraId="6206C01C" w14:textId="77777777" w:rsidR="007553A8" w:rsidRPr="003D3DA3" w:rsidRDefault="007553A8" w:rsidP="002F29B7">
            <w:pPr>
              <w:rPr>
                <w:sz w:val="15"/>
                <w:szCs w:val="15"/>
              </w:rPr>
            </w:pPr>
            <w:proofErr w:type="spellStart"/>
            <w:r w:rsidRPr="003D3DA3">
              <w:rPr>
                <w:sz w:val="15"/>
                <w:szCs w:val="15"/>
              </w:rPr>
              <w:t>feb</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3804DBE6" w14:textId="77777777" w:rsidR="007553A8" w:rsidRPr="003D3DA3" w:rsidRDefault="007553A8" w:rsidP="002F29B7">
            <w:pPr>
              <w:rPr>
                <w:sz w:val="15"/>
                <w:szCs w:val="15"/>
              </w:rPr>
            </w:pPr>
            <w:r w:rsidRPr="003D3DA3">
              <w:rPr>
                <w:sz w:val="15"/>
                <w:szCs w:val="15"/>
              </w:rPr>
              <w:t>mar</w:t>
            </w:r>
          </w:p>
        </w:tc>
        <w:tc>
          <w:tcPr>
            <w:tcW w:w="481" w:type="dxa"/>
            <w:tcBorders>
              <w:top w:val="single" w:sz="2" w:space="0" w:color="auto"/>
              <w:left w:val="single" w:sz="12" w:space="0" w:color="auto"/>
              <w:bottom w:val="single" w:sz="2" w:space="0" w:color="auto"/>
              <w:right w:val="single" w:sz="2" w:space="0" w:color="auto"/>
            </w:tcBorders>
            <w:shd w:val="clear" w:color="auto" w:fill="auto"/>
            <w:vAlign w:val="center"/>
          </w:tcPr>
          <w:p w14:paraId="2D74DC59" w14:textId="77777777" w:rsidR="007553A8" w:rsidRPr="003D3DA3" w:rsidRDefault="007553A8" w:rsidP="002F29B7">
            <w:pPr>
              <w:rPr>
                <w:sz w:val="15"/>
                <w:szCs w:val="15"/>
              </w:rPr>
            </w:pPr>
            <w:r w:rsidRPr="003D3DA3">
              <w:rPr>
                <w:sz w:val="15"/>
                <w:szCs w:val="15"/>
              </w:rPr>
              <w:t>mar</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77361B58" w14:textId="77777777" w:rsidR="007553A8" w:rsidRPr="003D3DA3" w:rsidRDefault="007553A8" w:rsidP="002F29B7">
            <w:pPr>
              <w:rPr>
                <w:sz w:val="15"/>
                <w:szCs w:val="15"/>
              </w:rPr>
            </w:pPr>
            <w:proofErr w:type="spellStart"/>
            <w:r w:rsidRPr="003D3DA3">
              <w:rPr>
                <w:sz w:val="15"/>
                <w:szCs w:val="15"/>
              </w:rPr>
              <w:t>apr</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71C3F713" w14:textId="77777777" w:rsidR="007553A8" w:rsidRPr="003D3DA3" w:rsidRDefault="007553A8" w:rsidP="002F29B7">
            <w:pPr>
              <w:rPr>
                <w:sz w:val="15"/>
                <w:szCs w:val="15"/>
              </w:rPr>
            </w:pPr>
            <w:proofErr w:type="spellStart"/>
            <w:r w:rsidRPr="003D3DA3">
              <w:rPr>
                <w:sz w:val="15"/>
                <w:szCs w:val="15"/>
              </w:rPr>
              <w:t>apr</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05EA9AB4" w14:textId="77777777" w:rsidR="007553A8" w:rsidRPr="003D3DA3" w:rsidRDefault="007553A8" w:rsidP="002F29B7">
            <w:pPr>
              <w:rPr>
                <w:sz w:val="15"/>
                <w:szCs w:val="15"/>
              </w:rPr>
            </w:pPr>
            <w:proofErr w:type="spellStart"/>
            <w:r w:rsidRPr="003D3DA3">
              <w:rPr>
                <w:sz w:val="15"/>
                <w:szCs w:val="15"/>
              </w:rPr>
              <w:t>mag</w:t>
            </w:r>
            <w:proofErr w:type="spellEnd"/>
          </w:p>
        </w:tc>
        <w:tc>
          <w:tcPr>
            <w:tcW w:w="584" w:type="dxa"/>
            <w:tcBorders>
              <w:top w:val="single" w:sz="2" w:space="0" w:color="auto"/>
              <w:left w:val="single" w:sz="12" w:space="0" w:color="auto"/>
              <w:bottom w:val="single" w:sz="2" w:space="0" w:color="auto"/>
              <w:right w:val="single" w:sz="2" w:space="0" w:color="auto"/>
            </w:tcBorders>
            <w:shd w:val="clear" w:color="auto" w:fill="auto"/>
            <w:vAlign w:val="center"/>
          </w:tcPr>
          <w:p w14:paraId="143D962D" w14:textId="77777777" w:rsidR="007553A8" w:rsidRPr="003D3DA3" w:rsidRDefault="007553A8" w:rsidP="002F29B7">
            <w:pPr>
              <w:rPr>
                <w:sz w:val="15"/>
                <w:szCs w:val="15"/>
              </w:rPr>
            </w:pPr>
            <w:proofErr w:type="spellStart"/>
            <w:r w:rsidRPr="003D3DA3">
              <w:rPr>
                <w:sz w:val="15"/>
                <w:szCs w:val="15"/>
              </w:rPr>
              <w:t>mag</w:t>
            </w:r>
            <w:proofErr w:type="spellEnd"/>
          </w:p>
        </w:tc>
        <w:tc>
          <w:tcPr>
            <w:tcW w:w="482" w:type="dxa"/>
            <w:tcBorders>
              <w:top w:val="single" w:sz="2" w:space="0" w:color="auto"/>
              <w:left w:val="single" w:sz="2" w:space="0" w:color="auto"/>
              <w:bottom w:val="single" w:sz="2" w:space="0" w:color="auto"/>
              <w:right w:val="single" w:sz="2" w:space="0" w:color="auto"/>
            </w:tcBorders>
            <w:shd w:val="clear" w:color="auto" w:fill="auto"/>
            <w:vAlign w:val="center"/>
          </w:tcPr>
          <w:p w14:paraId="19B70B53" w14:textId="77777777" w:rsidR="007553A8" w:rsidRPr="003D3DA3" w:rsidRDefault="007553A8" w:rsidP="002F29B7">
            <w:pPr>
              <w:rPr>
                <w:sz w:val="15"/>
                <w:szCs w:val="15"/>
              </w:rPr>
            </w:pPr>
            <w:proofErr w:type="spellStart"/>
            <w:r w:rsidRPr="003D3DA3">
              <w:rPr>
                <w:sz w:val="15"/>
                <w:szCs w:val="15"/>
              </w:rPr>
              <w:t>giu</w:t>
            </w:r>
            <w:proofErr w:type="spellEnd"/>
          </w:p>
        </w:tc>
      </w:tr>
      <w:tr w:rsidR="001E0DAA" w:rsidRPr="003D3DA3" w14:paraId="65A0BF61" w14:textId="77777777" w:rsidTr="008854ED">
        <w:trPr>
          <w:gridAfter w:val="1"/>
          <w:wAfter w:w="119" w:type="dxa"/>
        </w:trPr>
        <w:tc>
          <w:tcPr>
            <w:tcW w:w="1041" w:type="dxa"/>
            <w:tcBorders>
              <w:right w:val="single" w:sz="2" w:space="0" w:color="auto"/>
            </w:tcBorders>
            <w:shd w:val="clear" w:color="auto" w:fill="auto"/>
            <w:vAlign w:val="center"/>
          </w:tcPr>
          <w:p w14:paraId="39E46E6A" w14:textId="77777777" w:rsidR="001E0DAA" w:rsidRPr="003D3DA3" w:rsidRDefault="001E0DAA" w:rsidP="001E0DAA">
            <w:pPr>
              <w:rPr>
                <w:sz w:val="16"/>
                <w:szCs w:val="16"/>
              </w:rPr>
            </w:pPr>
            <w:r>
              <w:rPr>
                <w:sz w:val="16"/>
                <w:szCs w:val="16"/>
              </w:rPr>
              <w:t>Unità 3</w:t>
            </w:r>
          </w:p>
        </w:tc>
        <w:tc>
          <w:tcPr>
            <w:tcW w:w="9028"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0B6CBD24" w14:textId="061F1661" w:rsidR="001E0DAA" w:rsidRPr="003D3DA3" w:rsidRDefault="00802ECB" w:rsidP="001E0DAA">
            <w:pPr>
              <w:rPr>
                <w:b/>
                <w:color w:val="FF0000"/>
                <w:sz w:val="16"/>
                <w:szCs w:val="16"/>
              </w:rPr>
            </w:pPr>
            <w:r>
              <w:rPr>
                <w:b/>
                <w:color w:val="FF0000"/>
                <w:sz w:val="16"/>
                <w:szCs w:val="16"/>
              </w:rPr>
              <w:t xml:space="preserve">                         La corrente elettrica</w:t>
            </w:r>
          </w:p>
        </w:tc>
      </w:tr>
      <w:tr w:rsidR="001E0DAA" w:rsidRPr="003D3DA3" w14:paraId="65B1712F" w14:textId="77777777" w:rsidTr="000B148E">
        <w:trPr>
          <w:gridAfter w:val="1"/>
          <w:wAfter w:w="119" w:type="dxa"/>
        </w:trPr>
        <w:tc>
          <w:tcPr>
            <w:tcW w:w="1041" w:type="dxa"/>
            <w:tcBorders>
              <w:right w:val="single" w:sz="2" w:space="0" w:color="auto"/>
            </w:tcBorders>
            <w:shd w:val="clear" w:color="auto" w:fill="auto"/>
            <w:vAlign w:val="center"/>
          </w:tcPr>
          <w:p w14:paraId="62DADA02" w14:textId="77777777" w:rsidR="001E0DAA" w:rsidRPr="003D3DA3" w:rsidRDefault="001E0DAA" w:rsidP="001E0DAA">
            <w:pPr>
              <w:rPr>
                <w:sz w:val="16"/>
                <w:szCs w:val="16"/>
              </w:rPr>
            </w:pPr>
            <w:r w:rsidRPr="003D3DA3">
              <w:rPr>
                <w:sz w:val="16"/>
                <w:szCs w:val="16"/>
              </w:rPr>
              <w:t xml:space="preserve">Tempi </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00EA5C8A" w14:textId="77777777" w:rsidR="001E0DAA" w:rsidRPr="003D3DA3" w:rsidRDefault="001E0DAA" w:rsidP="001E0DAA">
            <w:pPr>
              <w:rPr>
                <w:sz w:val="15"/>
                <w:szCs w:val="15"/>
              </w:rPr>
            </w:pPr>
            <w:r w:rsidRPr="003D3DA3">
              <w:rPr>
                <w:sz w:val="15"/>
                <w:szCs w:val="15"/>
              </w:rPr>
              <w:t>set</w:t>
            </w:r>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39ECDD7E" w14:textId="77777777" w:rsidR="001E0DAA" w:rsidRPr="003D3DA3" w:rsidRDefault="001E0DAA" w:rsidP="001E0DAA">
            <w:pPr>
              <w:rPr>
                <w:sz w:val="15"/>
                <w:szCs w:val="15"/>
              </w:rPr>
            </w:pPr>
            <w:r w:rsidRPr="003D3DA3">
              <w:rPr>
                <w:sz w:val="15"/>
                <w:szCs w:val="15"/>
              </w:rPr>
              <w:t>set</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4EFA0FED" w14:textId="77777777" w:rsidR="001E0DAA" w:rsidRPr="003D3DA3" w:rsidRDefault="001E0DAA" w:rsidP="001E0DAA">
            <w:pPr>
              <w:rPr>
                <w:sz w:val="15"/>
                <w:szCs w:val="15"/>
              </w:rPr>
            </w:pPr>
            <w:proofErr w:type="spellStart"/>
            <w:r w:rsidRPr="003D3DA3">
              <w:rPr>
                <w:sz w:val="15"/>
                <w:szCs w:val="15"/>
              </w:rPr>
              <w:t>ott</w:t>
            </w:r>
            <w:proofErr w:type="spellEnd"/>
          </w:p>
        </w:tc>
        <w:tc>
          <w:tcPr>
            <w:tcW w:w="458" w:type="dxa"/>
            <w:tcBorders>
              <w:top w:val="single" w:sz="2" w:space="0" w:color="auto"/>
              <w:left w:val="dashSmallGap" w:sz="4" w:space="0" w:color="auto"/>
              <w:bottom w:val="single" w:sz="2" w:space="0" w:color="auto"/>
              <w:right w:val="single" w:sz="2" w:space="0" w:color="auto"/>
            </w:tcBorders>
            <w:shd w:val="clear" w:color="auto" w:fill="FFFF00"/>
            <w:vAlign w:val="center"/>
          </w:tcPr>
          <w:p w14:paraId="6A41E4A4" w14:textId="77777777" w:rsidR="001E0DAA" w:rsidRPr="003D3DA3" w:rsidRDefault="001E0DAA" w:rsidP="001E0DAA">
            <w:pPr>
              <w:rPr>
                <w:sz w:val="15"/>
                <w:szCs w:val="15"/>
              </w:rPr>
            </w:pPr>
            <w:proofErr w:type="spellStart"/>
            <w:r w:rsidRPr="003D3DA3">
              <w:rPr>
                <w:sz w:val="15"/>
                <w:szCs w:val="15"/>
              </w:rPr>
              <w:t>ott</w:t>
            </w:r>
            <w:proofErr w:type="spellEnd"/>
          </w:p>
        </w:tc>
        <w:tc>
          <w:tcPr>
            <w:tcW w:w="457" w:type="dxa"/>
            <w:tcBorders>
              <w:top w:val="single" w:sz="2" w:space="0" w:color="auto"/>
              <w:left w:val="single" w:sz="2" w:space="0" w:color="auto"/>
              <w:bottom w:val="single" w:sz="2" w:space="0" w:color="auto"/>
              <w:right w:val="dashSmallGap" w:sz="4" w:space="0" w:color="auto"/>
            </w:tcBorders>
            <w:shd w:val="clear" w:color="auto" w:fill="FFFF00"/>
            <w:vAlign w:val="center"/>
          </w:tcPr>
          <w:p w14:paraId="7CED56D8" w14:textId="77777777" w:rsidR="001E0DAA" w:rsidRPr="003D3DA3" w:rsidRDefault="001E0DAA" w:rsidP="001E0DAA">
            <w:pPr>
              <w:rPr>
                <w:sz w:val="15"/>
                <w:szCs w:val="15"/>
              </w:rPr>
            </w:pPr>
            <w:proofErr w:type="spellStart"/>
            <w:r w:rsidRPr="003D3DA3">
              <w:rPr>
                <w:sz w:val="15"/>
                <w:szCs w:val="15"/>
              </w:rPr>
              <w:t>nov</w:t>
            </w:r>
            <w:proofErr w:type="spellEnd"/>
          </w:p>
        </w:tc>
        <w:tc>
          <w:tcPr>
            <w:tcW w:w="457" w:type="dxa"/>
            <w:tcBorders>
              <w:top w:val="single" w:sz="2" w:space="0" w:color="auto"/>
              <w:left w:val="dashSmallGap" w:sz="4" w:space="0" w:color="auto"/>
              <w:bottom w:val="single" w:sz="2" w:space="0" w:color="auto"/>
              <w:right w:val="dashSmallGap" w:sz="4" w:space="0" w:color="auto"/>
            </w:tcBorders>
            <w:shd w:val="clear" w:color="auto" w:fill="FFFFFF" w:themeFill="background1"/>
            <w:vAlign w:val="center"/>
          </w:tcPr>
          <w:p w14:paraId="3829928E" w14:textId="77777777" w:rsidR="001E0DAA" w:rsidRPr="003D3DA3" w:rsidRDefault="001E0DAA" w:rsidP="001E0DAA">
            <w:pPr>
              <w:rPr>
                <w:sz w:val="15"/>
                <w:szCs w:val="15"/>
              </w:rPr>
            </w:pPr>
            <w:proofErr w:type="spellStart"/>
            <w:r w:rsidRPr="003D3DA3">
              <w:rPr>
                <w:sz w:val="15"/>
                <w:szCs w:val="15"/>
              </w:rPr>
              <w:t>nov</w:t>
            </w:r>
            <w:proofErr w:type="spellEnd"/>
          </w:p>
        </w:tc>
        <w:tc>
          <w:tcPr>
            <w:tcW w:w="458" w:type="dxa"/>
            <w:tcBorders>
              <w:top w:val="single" w:sz="2" w:space="0" w:color="auto"/>
              <w:left w:val="dashSmallGap" w:sz="4" w:space="0" w:color="auto"/>
              <w:bottom w:val="single" w:sz="2" w:space="0" w:color="auto"/>
              <w:right w:val="dashSmallGap" w:sz="4" w:space="0" w:color="auto"/>
            </w:tcBorders>
            <w:shd w:val="clear" w:color="auto" w:fill="FFFFFF" w:themeFill="background1"/>
            <w:vAlign w:val="center"/>
          </w:tcPr>
          <w:p w14:paraId="2DE8359E" w14:textId="77777777" w:rsidR="001E0DAA" w:rsidRPr="003D3DA3" w:rsidRDefault="001E0DAA" w:rsidP="001E0DAA">
            <w:pPr>
              <w:rPr>
                <w:sz w:val="15"/>
                <w:szCs w:val="15"/>
              </w:rPr>
            </w:pPr>
            <w:proofErr w:type="spellStart"/>
            <w:r w:rsidRPr="003D3DA3">
              <w:rPr>
                <w:sz w:val="15"/>
                <w:szCs w:val="15"/>
              </w:rPr>
              <w:t>dic</w:t>
            </w:r>
            <w:proofErr w:type="spellEnd"/>
          </w:p>
        </w:tc>
        <w:tc>
          <w:tcPr>
            <w:tcW w:w="425" w:type="dxa"/>
            <w:tcBorders>
              <w:top w:val="single" w:sz="2" w:space="0" w:color="auto"/>
              <w:left w:val="dashSmallGap" w:sz="4" w:space="0" w:color="auto"/>
              <w:bottom w:val="single" w:sz="2" w:space="0" w:color="auto"/>
              <w:right w:val="single" w:sz="2" w:space="0" w:color="auto"/>
            </w:tcBorders>
            <w:shd w:val="clear" w:color="auto" w:fill="auto"/>
            <w:vAlign w:val="center"/>
          </w:tcPr>
          <w:p w14:paraId="405DB4AE" w14:textId="77777777" w:rsidR="001E0DAA" w:rsidRPr="003D3DA3" w:rsidRDefault="001E0DAA" w:rsidP="001E0DAA">
            <w:pPr>
              <w:rPr>
                <w:sz w:val="15"/>
                <w:szCs w:val="15"/>
              </w:rPr>
            </w:pPr>
            <w:proofErr w:type="spellStart"/>
            <w:r w:rsidRPr="003D3DA3">
              <w:rPr>
                <w:sz w:val="15"/>
                <w:szCs w:val="15"/>
              </w:rPr>
              <w:t>dic</w:t>
            </w:r>
            <w:proofErr w:type="spellEnd"/>
          </w:p>
        </w:tc>
        <w:tc>
          <w:tcPr>
            <w:tcW w:w="481" w:type="dxa"/>
            <w:tcBorders>
              <w:top w:val="single" w:sz="2" w:space="0" w:color="auto"/>
              <w:left w:val="single" w:sz="2" w:space="0" w:color="auto"/>
              <w:bottom w:val="single" w:sz="2" w:space="0" w:color="auto"/>
              <w:right w:val="dashSmallGap" w:sz="4" w:space="0" w:color="auto"/>
            </w:tcBorders>
            <w:shd w:val="clear" w:color="auto" w:fill="auto"/>
            <w:vAlign w:val="center"/>
          </w:tcPr>
          <w:p w14:paraId="65E95F96" w14:textId="77777777" w:rsidR="001E0DAA" w:rsidRPr="003D3DA3" w:rsidRDefault="001E0DAA" w:rsidP="001E0DAA">
            <w:pPr>
              <w:rPr>
                <w:sz w:val="15"/>
                <w:szCs w:val="15"/>
              </w:rPr>
            </w:pPr>
            <w:proofErr w:type="spellStart"/>
            <w:r w:rsidRPr="003D3DA3">
              <w:rPr>
                <w:sz w:val="15"/>
                <w:szCs w:val="15"/>
              </w:rPr>
              <w:t>gen</w:t>
            </w:r>
            <w:proofErr w:type="spellEnd"/>
          </w:p>
        </w:tc>
        <w:tc>
          <w:tcPr>
            <w:tcW w:w="482" w:type="dxa"/>
            <w:tcBorders>
              <w:top w:val="single" w:sz="2" w:space="0" w:color="auto"/>
              <w:left w:val="dashSmallGap" w:sz="4" w:space="0" w:color="auto"/>
              <w:bottom w:val="single" w:sz="2" w:space="0" w:color="auto"/>
              <w:right w:val="single" w:sz="2" w:space="0" w:color="auto"/>
            </w:tcBorders>
            <w:shd w:val="clear" w:color="auto" w:fill="FFFFFF"/>
            <w:vAlign w:val="center"/>
          </w:tcPr>
          <w:p w14:paraId="4504D84E" w14:textId="77777777" w:rsidR="001E0DAA" w:rsidRPr="003D3DA3" w:rsidRDefault="001E0DAA" w:rsidP="001E0DAA">
            <w:pPr>
              <w:rPr>
                <w:sz w:val="15"/>
                <w:szCs w:val="15"/>
              </w:rPr>
            </w:pPr>
            <w:proofErr w:type="spellStart"/>
            <w:r w:rsidRPr="003D3DA3">
              <w:rPr>
                <w:sz w:val="15"/>
                <w:szCs w:val="15"/>
              </w:rPr>
              <w:t>gen</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FFFFFF"/>
            <w:vAlign w:val="center"/>
          </w:tcPr>
          <w:p w14:paraId="65EB07DE" w14:textId="77777777" w:rsidR="001E0DAA" w:rsidRPr="003D3DA3" w:rsidRDefault="001E0DAA" w:rsidP="001E0DAA">
            <w:pPr>
              <w:rPr>
                <w:sz w:val="15"/>
                <w:szCs w:val="15"/>
              </w:rPr>
            </w:pPr>
            <w:proofErr w:type="spellStart"/>
            <w:r w:rsidRPr="003D3DA3">
              <w:rPr>
                <w:sz w:val="15"/>
                <w:szCs w:val="15"/>
              </w:rPr>
              <w:t>feb</w:t>
            </w:r>
            <w:proofErr w:type="spellEnd"/>
          </w:p>
        </w:tc>
        <w:tc>
          <w:tcPr>
            <w:tcW w:w="482" w:type="dxa"/>
            <w:tcBorders>
              <w:top w:val="single" w:sz="2" w:space="0" w:color="auto"/>
              <w:left w:val="dashSmallGap" w:sz="4" w:space="0" w:color="auto"/>
              <w:bottom w:val="single" w:sz="2" w:space="0" w:color="auto"/>
              <w:right w:val="single" w:sz="2" w:space="0" w:color="auto"/>
            </w:tcBorders>
            <w:shd w:val="clear" w:color="auto" w:fill="FFFFFF"/>
            <w:vAlign w:val="center"/>
          </w:tcPr>
          <w:p w14:paraId="0499C032" w14:textId="77777777" w:rsidR="001E0DAA" w:rsidRPr="003D3DA3" w:rsidRDefault="001E0DAA" w:rsidP="001E0DAA">
            <w:pPr>
              <w:rPr>
                <w:sz w:val="15"/>
                <w:szCs w:val="15"/>
              </w:rPr>
            </w:pPr>
            <w:proofErr w:type="spellStart"/>
            <w:r w:rsidRPr="003D3DA3">
              <w:rPr>
                <w:sz w:val="15"/>
                <w:szCs w:val="15"/>
              </w:rPr>
              <w:t>feb</w:t>
            </w:r>
            <w:proofErr w:type="spellEnd"/>
          </w:p>
        </w:tc>
        <w:tc>
          <w:tcPr>
            <w:tcW w:w="482" w:type="dxa"/>
            <w:tcBorders>
              <w:left w:val="single" w:sz="2" w:space="0" w:color="auto"/>
              <w:right w:val="dashSmallGap" w:sz="4" w:space="0" w:color="auto"/>
            </w:tcBorders>
            <w:shd w:val="clear" w:color="auto" w:fill="auto"/>
            <w:vAlign w:val="center"/>
          </w:tcPr>
          <w:p w14:paraId="196EEAE6" w14:textId="77777777" w:rsidR="001E0DAA" w:rsidRPr="003D3DA3" w:rsidRDefault="001E0DAA" w:rsidP="001E0DAA">
            <w:pPr>
              <w:rPr>
                <w:sz w:val="15"/>
                <w:szCs w:val="15"/>
              </w:rPr>
            </w:pPr>
            <w:r w:rsidRPr="003D3DA3">
              <w:rPr>
                <w:sz w:val="15"/>
                <w:szCs w:val="15"/>
              </w:rPr>
              <w:t>mar</w:t>
            </w:r>
          </w:p>
        </w:tc>
        <w:tc>
          <w:tcPr>
            <w:tcW w:w="481" w:type="dxa"/>
            <w:tcBorders>
              <w:left w:val="single" w:sz="12" w:space="0" w:color="auto"/>
              <w:right w:val="single" w:sz="2" w:space="0" w:color="auto"/>
            </w:tcBorders>
            <w:shd w:val="clear" w:color="auto" w:fill="auto"/>
            <w:vAlign w:val="center"/>
          </w:tcPr>
          <w:p w14:paraId="4F363DE4" w14:textId="77777777" w:rsidR="001E0DAA" w:rsidRPr="003D3DA3" w:rsidRDefault="001E0DAA" w:rsidP="001E0DAA">
            <w:pPr>
              <w:rPr>
                <w:sz w:val="15"/>
                <w:szCs w:val="15"/>
              </w:rPr>
            </w:pPr>
            <w:r w:rsidRPr="003D3DA3">
              <w:rPr>
                <w:sz w:val="15"/>
                <w:szCs w:val="15"/>
              </w:rPr>
              <w:t>mar</w:t>
            </w:r>
          </w:p>
        </w:tc>
        <w:tc>
          <w:tcPr>
            <w:tcW w:w="482" w:type="dxa"/>
            <w:tcBorders>
              <w:left w:val="single" w:sz="2" w:space="0" w:color="auto"/>
              <w:right w:val="dashSmallGap" w:sz="4" w:space="0" w:color="auto"/>
            </w:tcBorders>
            <w:shd w:val="clear" w:color="auto" w:fill="auto"/>
            <w:vAlign w:val="center"/>
          </w:tcPr>
          <w:p w14:paraId="6EF1207A" w14:textId="77777777" w:rsidR="001E0DAA" w:rsidRPr="003D3DA3" w:rsidRDefault="001E0DAA" w:rsidP="001E0DAA">
            <w:pPr>
              <w:rPr>
                <w:sz w:val="15"/>
                <w:szCs w:val="15"/>
              </w:rPr>
            </w:pPr>
            <w:proofErr w:type="spellStart"/>
            <w:r w:rsidRPr="003D3DA3">
              <w:rPr>
                <w:sz w:val="15"/>
                <w:szCs w:val="15"/>
              </w:rPr>
              <w:t>apr</w:t>
            </w:r>
            <w:proofErr w:type="spellEnd"/>
          </w:p>
        </w:tc>
        <w:tc>
          <w:tcPr>
            <w:tcW w:w="482" w:type="dxa"/>
            <w:tcBorders>
              <w:left w:val="single" w:sz="12" w:space="0" w:color="auto"/>
              <w:right w:val="single" w:sz="2" w:space="0" w:color="auto"/>
            </w:tcBorders>
            <w:shd w:val="clear" w:color="auto" w:fill="auto"/>
            <w:vAlign w:val="center"/>
          </w:tcPr>
          <w:p w14:paraId="3377E18E" w14:textId="77777777" w:rsidR="001E0DAA" w:rsidRPr="003D3DA3" w:rsidRDefault="001E0DAA" w:rsidP="001E0DAA">
            <w:pPr>
              <w:rPr>
                <w:sz w:val="15"/>
                <w:szCs w:val="15"/>
              </w:rPr>
            </w:pPr>
            <w:proofErr w:type="spellStart"/>
            <w:r w:rsidRPr="003D3DA3">
              <w:rPr>
                <w:sz w:val="15"/>
                <w:szCs w:val="15"/>
              </w:rPr>
              <w:t>apr</w:t>
            </w:r>
            <w:proofErr w:type="spellEnd"/>
          </w:p>
        </w:tc>
        <w:tc>
          <w:tcPr>
            <w:tcW w:w="482" w:type="dxa"/>
            <w:tcBorders>
              <w:left w:val="single" w:sz="2" w:space="0" w:color="auto"/>
              <w:right w:val="dashSmallGap" w:sz="4" w:space="0" w:color="auto"/>
            </w:tcBorders>
            <w:shd w:val="clear" w:color="auto" w:fill="auto"/>
            <w:vAlign w:val="center"/>
          </w:tcPr>
          <w:p w14:paraId="1914DA88" w14:textId="77777777" w:rsidR="001E0DAA" w:rsidRPr="003D3DA3" w:rsidRDefault="001E0DAA" w:rsidP="001E0DAA">
            <w:pPr>
              <w:rPr>
                <w:sz w:val="15"/>
                <w:szCs w:val="15"/>
              </w:rPr>
            </w:pPr>
            <w:proofErr w:type="spellStart"/>
            <w:r w:rsidRPr="003D3DA3">
              <w:rPr>
                <w:sz w:val="15"/>
                <w:szCs w:val="15"/>
              </w:rPr>
              <w:t>mag</w:t>
            </w:r>
            <w:proofErr w:type="spellEnd"/>
          </w:p>
        </w:tc>
        <w:tc>
          <w:tcPr>
            <w:tcW w:w="584" w:type="dxa"/>
            <w:tcBorders>
              <w:left w:val="single" w:sz="12" w:space="0" w:color="auto"/>
              <w:right w:val="single" w:sz="2" w:space="0" w:color="auto"/>
            </w:tcBorders>
            <w:shd w:val="clear" w:color="auto" w:fill="auto"/>
            <w:vAlign w:val="center"/>
          </w:tcPr>
          <w:p w14:paraId="501053FE" w14:textId="77777777" w:rsidR="001E0DAA" w:rsidRPr="003D3DA3" w:rsidRDefault="001E0DAA" w:rsidP="001E0DAA">
            <w:pPr>
              <w:rPr>
                <w:sz w:val="15"/>
                <w:szCs w:val="15"/>
              </w:rPr>
            </w:pPr>
            <w:proofErr w:type="spellStart"/>
            <w:r w:rsidRPr="003D3DA3">
              <w:rPr>
                <w:sz w:val="15"/>
                <w:szCs w:val="15"/>
              </w:rPr>
              <w:t>mag</w:t>
            </w:r>
            <w:proofErr w:type="spellEnd"/>
          </w:p>
        </w:tc>
        <w:tc>
          <w:tcPr>
            <w:tcW w:w="482" w:type="dxa"/>
            <w:tcBorders>
              <w:left w:val="single" w:sz="2" w:space="0" w:color="auto"/>
              <w:right w:val="single" w:sz="2" w:space="0" w:color="auto"/>
            </w:tcBorders>
            <w:shd w:val="clear" w:color="auto" w:fill="auto"/>
            <w:vAlign w:val="center"/>
          </w:tcPr>
          <w:p w14:paraId="1D732725" w14:textId="77777777" w:rsidR="001E0DAA" w:rsidRPr="003D3DA3" w:rsidRDefault="001E0DAA" w:rsidP="001E0DAA">
            <w:pPr>
              <w:rPr>
                <w:sz w:val="15"/>
                <w:szCs w:val="15"/>
              </w:rPr>
            </w:pPr>
            <w:proofErr w:type="spellStart"/>
            <w:r w:rsidRPr="003D3DA3">
              <w:rPr>
                <w:sz w:val="15"/>
                <w:szCs w:val="15"/>
              </w:rPr>
              <w:t>giu</w:t>
            </w:r>
            <w:proofErr w:type="spellEnd"/>
          </w:p>
        </w:tc>
      </w:tr>
      <w:tr w:rsidR="00802ECB" w:rsidRPr="003D3DA3" w14:paraId="7DFF48DB" w14:textId="77777777" w:rsidTr="008854ED">
        <w:trPr>
          <w:gridAfter w:val="1"/>
          <w:wAfter w:w="119" w:type="dxa"/>
        </w:trPr>
        <w:tc>
          <w:tcPr>
            <w:tcW w:w="1041" w:type="dxa"/>
            <w:tcBorders>
              <w:right w:val="single" w:sz="2" w:space="0" w:color="auto"/>
            </w:tcBorders>
            <w:shd w:val="clear" w:color="auto" w:fill="auto"/>
            <w:vAlign w:val="center"/>
          </w:tcPr>
          <w:p w14:paraId="6350017F" w14:textId="77777777" w:rsidR="00802ECB" w:rsidRPr="003D3DA3" w:rsidRDefault="00802ECB" w:rsidP="00802ECB">
            <w:pPr>
              <w:rPr>
                <w:sz w:val="16"/>
                <w:szCs w:val="16"/>
              </w:rPr>
            </w:pPr>
            <w:r>
              <w:rPr>
                <w:sz w:val="16"/>
                <w:szCs w:val="16"/>
              </w:rPr>
              <w:t>Unità 4</w:t>
            </w:r>
          </w:p>
        </w:tc>
        <w:tc>
          <w:tcPr>
            <w:tcW w:w="9028"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0F5654C8" w14:textId="10FF274F" w:rsidR="00802ECB" w:rsidRPr="003D3DA3" w:rsidRDefault="00802ECB" w:rsidP="00802ECB">
            <w:pPr>
              <w:rPr>
                <w:b/>
                <w:color w:val="FF0000"/>
                <w:sz w:val="16"/>
                <w:szCs w:val="16"/>
              </w:rPr>
            </w:pPr>
            <w:r>
              <w:rPr>
                <w:b/>
                <w:color w:val="FF0000"/>
                <w:sz w:val="16"/>
                <w:szCs w:val="16"/>
              </w:rPr>
              <w:t xml:space="preserve">                                </w:t>
            </w:r>
            <w:r w:rsidR="00DF6B36">
              <w:rPr>
                <w:b/>
                <w:color w:val="FF0000"/>
                <w:sz w:val="16"/>
                <w:szCs w:val="16"/>
              </w:rPr>
              <w:t xml:space="preserve">                      </w:t>
            </w:r>
            <w:r w:rsidRPr="003D3DA3">
              <w:rPr>
                <w:b/>
                <w:color w:val="FF0000"/>
                <w:sz w:val="16"/>
                <w:szCs w:val="16"/>
              </w:rPr>
              <w:t>Il campo magnetico</w:t>
            </w:r>
          </w:p>
        </w:tc>
      </w:tr>
      <w:tr w:rsidR="00802ECB" w:rsidRPr="003D3DA3" w14:paraId="154C42BC" w14:textId="77777777" w:rsidTr="000B148E">
        <w:trPr>
          <w:gridAfter w:val="1"/>
          <w:wAfter w:w="119" w:type="dxa"/>
        </w:trPr>
        <w:tc>
          <w:tcPr>
            <w:tcW w:w="1041" w:type="dxa"/>
            <w:tcBorders>
              <w:right w:val="single" w:sz="2" w:space="0" w:color="auto"/>
            </w:tcBorders>
            <w:shd w:val="clear" w:color="auto" w:fill="auto"/>
            <w:vAlign w:val="center"/>
          </w:tcPr>
          <w:p w14:paraId="459AEF59" w14:textId="77777777" w:rsidR="00802ECB" w:rsidRPr="003D3DA3" w:rsidRDefault="00802ECB" w:rsidP="00802ECB">
            <w:pPr>
              <w:rPr>
                <w:sz w:val="16"/>
                <w:szCs w:val="16"/>
              </w:rPr>
            </w:pPr>
            <w:r w:rsidRPr="003D3DA3">
              <w:rPr>
                <w:sz w:val="16"/>
                <w:szCs w:val="16"/>
              </w:rPr>
              <w:t xml:space="preserve">Tempi </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63DCF17C" w14:textId="77777777" w:rsidR="00802ECB" w:rsidRPr="003D3DA3" w:rsidRDefault="00802ECB" w:rsidP="00802ECB">
            <w:pPr>
              <w:rPr>
                <w:sz w:val="15"/>
                <w:szCs w:val="15"/>
              </w:rPr>
            </w:pPr>
            <w:proofErr w:type="spellStart"/>
            <w:r w:rsidRPr="003D3DA3">
              <w:rPr>
                <w:sz w:val="15"/>
                <w:szCs w:val="15"/>
              </w:rPr>
              <w:t>sett</w:t>
            </w:r>
            <w:proofErr w:type="spellEnd"/>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2E291F2E" w14:textId="77777777" w:rsidR="00802ECB" w:rsidRPr="003D3DA3" w:rsidRDefault="00802ECB" w:rsidP="00802ECB">
            <w:pPr>
              <w:rPr>
                <w:sz w:val="15"/>
                <w:szCs w:val="15"/>
              </w:rPr>
            </w:pPr>
            <w:proofErr w:type="spellStart"/>
            <w:r w:rsidRPr="003D3DA3">
              <w:rPr>
                <w:sz w:val="15"/>
                <w:szCs w:val="15"/>
              </w:rPr>
              <w:t>sett</w:t>
            </w:r>
            <w:proofErr w:type="spellEnd"/>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7A9DE839" w14:textId="77777777" w:rsidR="00802ECB" w:rsidRPr="003D3DA3" w:rsidRDefault="00802ECB" w:rsidP="00802ECB">
            <w:pPr>
              <w:rPr>
                <w:sz w:val="15"/>
                <w:szCs w:val="15"/>
              </w:rPr>
            </w:pPr>
            <w:proofErr w:type="spellStart"/>
            <w:r w:rsidRPr="003D3DA3">
              <w:rPr>
                <w:sz w:val="15"/>
                <w:szCs w:val="15"/>
              </w:rPr>
              <w:t>ott</w:t>
            </w:r>
            <w:proofErr w:type="spellEnd"/>
          </w:p>
        </w:tc>
        <w:tc>
          <w:tcPr>
            <w:tcW w:w="458" w:type="dxa"/>
            <w:tcBorders>
              <w:top w:val="single" w:sz="2" w:space="0" w:color="auto"/>
              <w:left w:val="dashSmallGap" w:sz="4" w:space="0" w:color="auto"/>
              <w:bottom w:val="single" w:sz="2" w:space="0" w:color="auto"/>
              <w:right w:val="single" w:sz="2" w:space="0" w:color="auto"/>
            </w:tcBorders>
            <w:shd w:val="clear" w:color="auto" w:fill="auto"/>
            <w:vAlign w:val="center"/>
          </w:tcPr>
          <w:p w14:paraId="16E2BB9C" w14:textId="77777777" w:rsidR="00802ECB" w:rsidRPr="003D3DA3" w:rsidRDefault="00802ECB" w:rsidP="00802ECB">
            <w:pPr>
              <w:rPr>
                <w:sz w:val="15"/>
                <w:szCs w:val="15"/>
              </w:rPr>
            </w:pPr>
            <w:proofErr w:type="spellStart"/>
            <w:r w:rsidRPr="003D3DA3">
              <w:rPr>
                <w:sz w:val="15"/>
                <w:szCs w:val="15"/>
              </w:rPr>
              <w:t>ott</w:t>
            </w:r>
            <w:proofErr w:type="spellEnd"/>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13440E8A" w14:textId="77777777" w:rsidR="00802ECB" w:rsidRPr="003D3DA3" w:rsidRDefault="00802ECB" w:rsidP="00802ECB">
            <w:pPr>
              <w:rPr>
                <w:sz w:val="15"/>
                <w:szCs w:val="15"/>
              </w:rPr>
            </w:pPr>
            <w:proofErr w:type="spellStart"/>
            <w:r w:rsidRPr="003D3DA3">
              <w:rPr>
                <w:sz w:val="15"/>
                <w:szCs w:val="15"/>
              </w:rPr>
              <w:t>nov</w:t>
            </w:r>
            <w:proofErr w:type="spellEnd"/>
          </w:p>
        </w:tc>
        <w:tc>
          <w:tcPr>
            <w:tcW w:w="457" w:type="dxa"/>
            <w:tcBorders>
              <w:top w:val="single" w:sz="2" w:space="0" w:color="auto"/>
              <w:left w:val="dashSmallGap" w:sz="4" w:space="0" w:color="auto"/>
              <w:bottom w:val="single" w:sz="2" w:space="0" w:color="auto"/>
              <w:right w:val="single" w:sz="2" w:space="0" w:color="auto"/>
            </w:tcBorders>
            <w:shd w:val="clear" w:color="auto" w:fill="FFFF00"/>
            <w:vAlign w:val="center"/>
          </w:tcPr>
          <w:p w14:paraId="34EE86D2" w14:textId="77777777" w:rsidR="00802ECB" w:rsidRPr="003D3DA3" w:rsidRDefault="00802ECB" w:rsidP="00802ECB">
            <w:pPr>
              <w:rPr>
                <w:sz w:val="15"/>
                <w:szCs w:val="15"/>
              </w:rPr>
            </w:pPr>
            <w:proofErr w:type="spellStart"/>
            <w:r w:rsidRPr="003D3DA3">
              <w:rPr>
                <w:sz w:val="15"/>
                <w:szCs w:val="15"/>
              </w:rPr>
              <w:t>nov</w:t>
            </w:r>
            <w:proofErr w:type="spellEnd"/>
          </w:p>
        </w:tc>
        <w:tc>
          <w:tcPr>
            <w:tcW w:w="458" w:type="dxa"/>
            <w:tcBorders>
              <w:top w:val="single" w:sz="2" w:space="0" w:color="auto"/>
              <w:left w:val="single" w:sz="2" w:space="0" w:color="auto"/>
              <w:bottom w:val="single" w:sz="2" w:space="0" w:color="auto"/>
              <w:right w:val="dashSmallGap" w:sz="4" w:space="0" w:color="auto"/>
            </w:tcBorders>
            <w:shd w:val="clear" w:color="auto" w:fill="FFFF00"/>
            <w:vAlign w:val="center"/>
          </w:tcPr>
          <w:p w14:paraId="3DB6F317" w14:textId="77777777" w:rsidR="00802ECB" w:rsidRPr="003D3DA3" w:rsidRDefault="00802ECB" w:rsidP="00802ECB">
            <w:pPr>
              <w:rPr>
                <w:sz w:val="15"/>
                <w:szCs w:val="15"/>
              </w:rPr>
            </w:pPr>
            <w:proofErr w:type="spellStart"/>
            <w:r w:rsidRPr="003D3DA3">
              <w:rPr>
                <w:sz w:val="15"/>
                <w:szCs w:val="15"/>
              </w:rPr>
              <w:t>dic</w:t>
            </w:r>
            <w:proofErr w:type="spellEnd"/>
          </w:p>
        </w:tc>
        <w:tc>
          <w:tcPr>
            <w:tcW w:w="425" w:type="dxa"/>
            <w:tcBorders>
              <w:top w:val="single" w:sz="2" w:space="0" w:color="auto"/>
              <w:left w:val="dashSmallGap" w:sz="4" w:space="0" w:color="auto"/>
              <w:bottom w:val="single" w:sz="2" w:space="0" w:color="auto"/>
              <w:right w:val="dashSmallGap" w:sz="4" w:space="0" w:color="auto"/>
            </w:tcBorders>
            <w:shd w:val="clear" w:color="auto" w:fill="FFFF00"/>
            <w:vAlign w:val="center"/>
          </w:tcPr>
          <w:p w14:paraId="2E989A2A" w14:textId="77777777" w:rsidR="00802ECB" w:rsidRPr="003D3DA3" w:rsidRDefault="00802ECB" w:rsidP="00802ECB">
            <w:pPr>
              <w:rPr>
                <w:sz w:val="15"/>
                <w:szCs w:val="15"/>
              </w:rPr>
            </w:pPr>
            <w:proofErr w:type="spellStart"/>
            <w:r w:rsidRPr="003D3DA3">
              <w:rPr>
                <w:sz w:val="15"/>
                <w:szCs w:val="15"/>
              </w:rPr>
              <w:t>dic</w:t>
            </w:r>
            <w:proofErr w:type="spellEnd"/>
          </w:p>
        </w:tc>
        <w:tc>
          <w:tcPr>
            <w:tcW w:w="481" w:type="dxa"/>
            <w:tcBorders>
              <w:top w:val="single" w:sz="2" w:space="0" w:color="auto"/>
              <w:left w:val="dashSmallGap" w:sz="4" w:space="0" w:color="auto"/>
              <w:bottom w:val="single" w:sz="2" w:space="0" w:color="auto"/>
              <w:right w:val="dashSmallGap" w:sz="4" w:space="0" w:color="auto"/>
            </w:tcBorders>
            <w:shd w:val="clear" w:color="auto" w:fill="FFFFFF" w:themeFill="background1"/>
            <w:vAlign w:val="center"/>
          </w:tcPr>
          <w:p w14:paraId="2F5F0ACF" w14:textId="77777777" w:rsidR="00802ECB" w:rsidRPr="003D3DA3" w:rsidRDefault="00802ECB" w:rsidP="00802ECB">
            <w:pPr>
              <w:rPr>
                <w:sz w:val="15"/>
                <w:szCs w:val="15"/>
              </w:rPr>
            </w:pPr>
            <w:proofErr w:type="spellStart"/>
            <w:r w:rsidRPr="003D3DA3">
              <w:rPr>
                <w:sz w:val="15"/>
                <w:szCs w:val="15"/>
              </w:rPr>
              <w:t>gen</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6C2E80F6" w14:textId="77777777" w:rsidR="00802ECB" w:rsidRPr="003D3DA3" w:rsidRDefault="00802ECB" w:rsidP="00802ECB">
            <w:pPr>
              <w:rPr>
                <w:sz w:val="15"/>
                <w:szCs w:val="15"/>
              </w:rPr>
            </w:pPr>
            <w:proofErr w:type="spellStart"/>
            <w:r w:rsidRPr="003D3DA3">
              <w:rPr>
                <w:sz w:val="15"/>
                <w:szCs w:val="15"/>
              </w:rPr>
              <w:t>gen</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FFFFFF" w:themeFill="background1"/>
            <w:vAlign w:val="center"/>
          </w:tcPr>
          <w:p w14:paraId="4F164E6F" w14:textId="77777777" w:rsidR="00802ECB" w:rsidRPr="003D3DA3" w:rsidRDefault="00802ECB" w:rsidP="00802ECB">
            <w:pPr>
              <w:rPr>
                <w:sz w:val="15"/>
                <w:szCs w:val="15"/>
              </w:rPr>
            </w:pPr>
            <w:proofErr w:type="spellStart"/>
            <w:r w:rsidRPr="003D3DA3">
              <w:rPr>
                <w:sz w:val="15"/>
                <w:szCs w:val="15"/>
              </w:rPr>
              <w:t>feb</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25CBD5E9" w14:textId="77777777" w:rsidR="00802ECB" w:rsidRPr="003D3DA3" w:rsidRDefault="00802ECB" w:rsidP="00802ECB">
            <w:pPr>
              <w:rPr>
                <w:sz w:val="15"/>
                <w:szCs w:val="15"/>
              </w:rPr>
            </w:pPr>
            <w:proofErr w:type="spellStart"/>
            <w:r w:rsidRPr="003D3DA3">
              <w:rPr>
                <w:sz w:val="15"/>
                <w:szCs w:val="15"/>
              </w:rPr>
              <w:t>feb</w:t>
            </w:r>
            <w:proofErr w:type="spellEnd"/>
          </w:p>
        </w:tc>
        <w:tc>
          <w:tcPr>
            <w:tcW w:w="482" w:type="dxa"/>
            <w:tcBorders>
              <w:top w:val="single" w:sz="2" w:space="0" w:color="auto"/>
              <w:left w:val="single" w:sz="2" w:space="0" w:color="auto"/>
              <w:bottom w:val="single" w:sz="2" w:space="0" w:color="auto"/>
              <w:right w:val="single" w:sz="2" w:space="0" w:color="auto"/>
            </w:tcBorders>
            <w:shd w:val="clear" w:color="auto" w:fill="FFFFFF"/>
            <w:vAlign w:val="center"/>
          </w:tcPr>
          <w:p w14:paraId="17DA2077" w14:textId="77777777" w:rsidR="00802ECB" w:rsidRPr="003D3DA3" w:rsidRDefault="00802ECB" w:rsidP="00802ECB">
            <w:pPr>
              <w:rPr>
                <w:sz w:val="15"/>
                <w:szCs w:val="15"/>
              </w:rPr>
            </w:pPr>
            <w:r w:rsidRPr="003D3DA3">
              <w:rPr>
                <w:sz w:val="15"/>
                <w:szCs w:val="15"/>
              </w:rPr>
              <w:t>mar</w:t>
            </w:r>
          </w:p>
        </w:tc>
        <w:tc>
          <w:tcPr>
            <w:tcW w:w="481" w:type="dxa"/>
            <w:tcBorders>
              <w:top w:val="single" w:sz="2" w:space="0" w:color="auto"/>
              <w:left w:val="single" w:sz="2" w:space="0" w:color="auto"/>
              <w:bottom w:val="single" w:sz="2" w:space="0" w:color="auto"/>
              <w:right w:val="single" w:sz="2" w:space="0" w:color="auto"/>
            </w:tcBorders>
            <w:shd w:val="clear" w:color="auto" w:fill="FFFFFF"/>
            <w:vAlign w:val="center"/>
          </w:tcPr>
          <w:p w14:paraId="261C4063" w14:textId="77777777" w:rsidR="00802ECB" w:rsidRPr="003D3DA3" w:rsidRDefault="00802ECB" w:rsidP="00802ECB">
            <w:pPr>
              <w:rPr>
                <w:sz w:val="15"/>
                <w:szCs w:val="15"/>
              </w:rPr>
            </w:pPr>
            <w:r w:rsidRPr="003D3DA3">
              <w:rPr>
                <w:sz w:val="15"/>
                <w:szCs w:val="15"/>
              </w:rPr>
              <w:t>mar</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24DED090" w14:textId="77777777" w:rsidR="00802ECB" w:rsidRPr="003D3DA3" w:rsidRDefault="00802ECB" w:rsidP="00802ECB">
            <w:pPr>
              <w:rPr>
                <w:sz w:val="15"/>
                <w:szCs w:val="15"/>
              </w:rPr>
            </w:pPr>
            <w:proofErr w:type="spellStart"/>
            <w:r w:rsidRPr="003D3DA3">
              <w:rPr>
                <w:sz w:val="15"/>
                <w:szCs w:val="15"/>
              </w:rPr>
              <w:t>apr</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12F3D971" w14:textId="77777777" w:rsidR="00802ECB" w:rsidRPr="003D3DA3" w:rsidRDefault="00802ECB" w:rsidP="00802ECB">
            <w:pPr>
              <w:rPr>
                <w:sz w:val="15"/>
                <w:szCs w:val="15"/>
              </w:rPr>
            </w:pPr>
            <w:proofErr w:type="spellStart"/>
            <w:r w:rsidRPr="003D3DA3">
              <w:rPr>
                <w:sz w:val="15"/>
                <w:szCs w:val="15"/>
              </w:rPr>
              <w:t>apr</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2FE96F36" w14:textId="77777777" w:rsidR="00802ECB" w:rsidRPr="003D3DA3" w:rsidRDefault="00802ECB" w:rsidP="00802ECB">
            <w:pPr>
              <w:rPr>
                <w:sz w:val="15"/>
                <w:szCs w:val="15"/>
              </w:rPr>
            </w:pPr>
            <w:proofErr w:type="spellStart"/>
            <w:r w:rsidRPr="003D3DA3">
              <w:rPr>
                <w:sz w:val="15"/>
                <w:szCs w:val="15"/>
              </w:rPr>
              <w:t>mag</w:t>
            </w:r>
            <w:proofErr w:type="spellEnd"/>
          </w:p>
        </w:tc>
        <w:tc>
          <w:tcPr>
            <w:tcW w:w="584" w:type="dxa"/>
            <w:tcBorders>
              <w:top w:val="single" w:sz="2" w:space="0" w:color="auto"/>
              <w:left w:val="single" w:sz="12" w:space="0" w:color="auto"/>
              <w:bottom w:val="single" w:sz="2" w:space="0" w:color="auto"/>
              <w:right w:val="single" w:sz="2" w:space="0" w:color="auto"/>
            </w:tcBorders>
            <w:shd w:val="clear" w:color="auto" w:fill="auto"/>
            <w:vAlign w:val="center"/>
          </w:tcPr>
          <w:p w14:paraId="295C3612" w14:textId="77777777" w:rsidR="00802ECB" w:rsidRPr="003D3DA3" w:rsidRDefault="00802ECB" w:rsidP="00802ECB">
            <w:pPr>
              <w:rPr>
                <w:sz w:val="15"/>
                <w:szCs w:val="15"/>
              </w:rPr>
            </w:pPr>
            <w:proofErr w:type="spellStart"/>
            <w:r w:rsidRPr="003D3DA3">
              <w:rPr>
                <w:sz w:val="15"/>
                <w:szCs w:val="15"/>
              </w:rPr>
              <w:t>mag</w:t>
            </w:r>
            <w:proofErr w:type="spellEnd"/>
          </w:p>
        </w:tc>
        <w:tc>
          <w:tcPr>
            <w:tcW w:w="482" w:type="dxa"/>
            <w:tcBorders>
              <w:top w:val="single" w:sz="2" w:space="0" w:color="auto"/>
              <w:left w:val="single" w:sz="2" w:space="0" w:color="auto"/>
              <w:bottom w:val="single" w:sz="2" w:space="0" w:color="auto"/>
              <w:right w:val="single" w:sz="2" w:space="0" w:color="auto"/>
            </w:tcBorders>
            <w:shd w:val="clear" w:color="auto" w:fill="auto"/>
            <w:vAlign w:val="center"/>
          </w:tcPr>
          <w:p w14:paraId="51932701" w14:textId="77777777" w:rsidR="00802ECB" w:rsidRPr="003D3DA3" w:rsidRDefault="00802ECB" w:rsidP="00802ECB">
            <w:pPr>
              <w:rPr>
                <w:sz w:val="15"/>
                <w:szCs w:val="15"/>
              </w:rPr>
            </w:pPr>
            <w:proofErr w:type="spellStart"/>
            <w:r w:rsidRPr="003D3DA3">
              <w:rPr>
                <w:sz w:val="15"/>
                <w:szCs w:val="15"/>
              </w:rPr>
              <w:t>giu</w:t>
            </w:r>
            <w:proofErr w:type="spellEnd"/>
          </w:p>
        </w:tc>
      </w:tr>
      <w:tr w:rsidR="00802ECB" w:rsidRPr="003D3DA3" w14:paraId="59E11348" w14:textId="77777777" w:rsidTr="008854ED">
        <w:trPr>
          <w:gridAfter w:val="1"/>
          <w:wAfter w:w="119" w:type="dxa"/>
        </w:trPr>
        <w:tc>
          <w:tcPr>
            <w:tcW w:w="1041" w:type="dxa"/>
            <w:tcBorders>
              <w:right w:val="single" w:sz="2" w:space="0" w:color="auto"/>
            </w:tcBorders>
            <w:shd w:val="clear" w:color="auto" w:fill="auto"/>
            <w:vAlign w:val="center"/>
          </w:tcPr>
          <w:p w14:paraId="29A8D2F5" w14:textId="77777777" w:rsidR="00802ECB" w:rsidRPr="003D3DA3" w:rsidRDefault="00802ECB" w:rsidP="00802ECB">
            <w:pPr>
              <w:rPr>
                <w:sz w:val="16"/>
                <w:szCs w:val="16"/>
              </w:rPr>
            </w:pPr>
            <w:r>
              <w:rPr>
                <w:sz w:val="16"/>
                <w:szCs w:val="16"/>
              </w:rPr>
              <w:t>Unità 5</w:t>
            </w:r>
          </w:p>
        </w:tc>
        <w:tc>
          <w:tcPr>
            <w:tcW w:w="9028"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4CB1BE5F" w14:textId="6810573A" w:rsidR="00802ECB" w:rsidRPr="003D3DA3" w:rsidRDefault="00DF6B36" w:rsidP="00DF6B36">
            <w:pPr>
              <w:rPr>
                <w:b/>
                <w:color w:val="FF0000"/>
                <w:sz w:val="16"/>
                <w:szCs w:val="16"/>
              </w:rPr>
            </w:pPr>
            <w:r>
              <w:rPr>
                <w:b/>
                <w:color w:val="FF0000"/>
                <w:sz w:val="16"/>
                <w:szCs w:val="16"/>
              </w:rPr>
              <w:t xml:space="preserve">                                                                                 </w:t>
            </w:r>
            <w:r w:rsidR="00802ECB" w:rsidRPr="003D3DA3">
              <w:rPr>
                <w:b/>
                <w:color w:val="FF0000"/>
                <w:sz w:val="16"/>
                <w:szCs w:val="16"/>
              </w:rPr>
              <w:t>L'induzione elettromagnetica</w:t>
            </w:r>
          </w:p>
        </w:tc>
      </w:tr>
      <w:tr w:rsidR="00802ECB" w:rsidRPr="003D3DA3" w14:paraId="7C81A061" w14:textId="77777777" w:rsidTr="00DF6B36">
        <w:trPr>
          <w:gridAfter w:val="1"/>
          <w:wAfter w:w="119" w:type="dxa"/>
        </w:trPr>
        <w:tc>
          <w:tcPr>
            <w:tcW w:w="1041" w:type="dxa"/>
            <w:tcBorders>
              <w:right w:val="single" w:sz="2" w:space="0" w:color="auto"/>
            </w:tcBorders>
            <w:shd w:val="clear" w:color="auto" w:fill="auto"/>
            <w:vAlign w:val="center"/>
          </w:tcPr>
          <w:p w14:paraId="2AADAA04" w14:textId="77777777" w:rsidR="00802ECB" w:rsidRPr="003D3DA3" w:rsidRDefault="00802ECB" w:rsidP="00802ECB">
            <w:pPr>
              <w:rPr>
                <w:sz w:val="16"/>
                <w:szCs w:val="16"/>
              </w:rPr>
            </w:pPr>
            <w:r w:rsidRPr="003D3DA3">
              <w:rPr>
                <w:sz w:val="16"/>
                <w:szCs w:val="16"/>
              </w:rPr>
              <w:t xml:space="preserve">Tempi </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636034C4" w14:textId="77777777" w:rsidR="00802ECB" w:rsidRPr="003D3DA3" w:rsidRDefault="00802ECB" w:rsidP="00802ECB">
            <w:pPr>
              <w:rPr>
                <w:sz w:val="15"/>
                <w:szCs w:val="15"/>
              </w:rPr>
            </w:pPr>
            <w:r w:rsidRPr="003D3DA3">
              <w:rPr>
                <w:sz w:val="15"/>
                <w:szCs w:val="15"/>
              </w:rPr>
              <w:t>set</w:t>
            </w:r>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7CD530D2" w14:textId="77777777" w:rsidR="00802ECB" w:rsidRPr="003D3DA3" w:rsidRDefault="00802ECB" w:rsidP="00802ECB">
            <w:pPr>
              <w:rPr>
                <w:sz w:val="15"/>
                <w:szCs w:val="15"/>
              </w:rPr>
            </w:pPr>
            <w:r w:rsidRPr="003D3DA3">
              <w:rPr>
                <w:sz w:val="15"/>
                <w:szCs w:val="15"/>
              </w:rPr>
              <w:t>set</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19BEDE87" w14:textId="77777777" w:rsidR="00802ECB" w:rsidRPr="003D3DA3" w:rsidRDefault="00802ECB" w:rsidP="00802ECB">
            <w:pPr>
              <w:rPr>
                <w:sz w:val="15"/>
                <w:szCs w:val="15"/>
              </w:rPr>
            </w:pPr>
            <w:proofErr w:type="spellStart"/>
            <w:r w:rsidRPr="003D3DA3">
              <w:rPr>
                <w:sz w:val="15"/>
                <w:szCs w:val="15"/>
              </w:rPr>
              <w:t>ott</w:t>
            </w:r>
            <w:proofErr w:type="spellEnd"/>
          </w:p>
        </w:tc>
        <w:tc>
          <w:tcPr>
            <w:tcW w:w="458" w:type="dxa"/>
            <w:tcBorders>
              <w:top w:val="single" w:sz="2" w:space="0" w:color="auto"/>
              <w:left w:val="dashSmallGap" w:sz="4" w:space="0" w:color="auto"/>
              <w:bottom w:val="single" w:sz="2" w:space="0" w:color="auto"/>
              <w:right w:val="single" w:sz="2" w:space="0" w:color="auto"/>
            </w:tcBorders>
            <w:shd w:val="clear" w:color="auto" w:fill="auto"/>
            <w:vAlign w:val="center"/>
          </w:tcPr>
          <w:p w14:paraId="4A6BACCC" w14:textId="77777777" w:rsidR="00802ECB" w:rsidRPr="003D3DA3" w:rsidRDefault="00802ECB" w:rsidP="00802ECB">
            <w:pPr>
              <w:rPr>
                <w:sz w:val="15"/>
                <w:szCs w:val="15"/>
              </w:rPr>
            </w:pPr>
            <w:proofErr w:type="spellStart"/>
            <w:r w:rsidRPr="003D3DA3">
              <w:rPr>
                <w:sz w:val="15"/>
                <w:szCs w:val="15"/>
              </w:rPr>
              <w:t>ott</w:t>
            </w:r>
            <w:proofErr w:type="spellEnd"/>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1FD0DA17" w14:textId="77777777" w:rsidR="00802ECB" w:rsidRPr="003D3DA3" w:rsidRDefault="00802ECB" w:rsidP="00802ECB">
            <w:pPr>
              <w:rPr>
                <w:sz w:val="15"/>
                <w:szCs w:val="15"/>
              </w:rPr>
            </w:pPr>
            <w:proofErr w:type="spellStart"/>
            <w:r w:rsidRPr="003D3DA3">
              <w:rPr>
                <w:sz w:val="15"/>
                <w:szCs w:val="15"/>
              </w:rPr>
              <w:t>nov</w:t>
            </w:r>
            <w:proofErr w:type="spellEnd"/>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2A4B5EE0" w14:textId="77777777" w:rsidR="00802ECB" w:rsidRPr="003D3DA3" w:rsidRDefault="00802ECB" w:rsidP="00802ECB">
            <w:pPr>
              <w:rPr>
                <w:sz w:val="15"/>
                <w:szCs w:val="15"/>
              </w:rPr>
            </w:pPr>
            <w:proofErr w:type="spellStart"/>
            <w:r w:rsidRPr="003D3DA3">
              <w:rPr>
                <w:sz w:val="15"/>
                <w:szCs w:val="15"/>
              </w:rPr>
              <w:t>nov</w:t>
            </w:r>
            <w:proofErr w:type="spellEnd"/>
          </w:p>
        </w:tc>
        <w:tc>
          <w:tcPr>
            <w:tcW w:w="458" w:type="dxa"/>
            <w:tcBorders>
              <w:top w:val="single" w:sz="2" w:space="0" w:color="auto"/>
              <w:left w:val="single" w:sz="2" w:space="0" w:color="auto"/>
              <w:bottom w:val="single" w:sz="2" w:space="0" w:color="auto"/>
              <w:right w:val="dashSmallGap" w:sz="4" w:space="0" w:color="auto"/>
            </w:tcBorders>
            <w:shd w:val="clear" w:color="auto" w:fill="auto"/>
            <w:vAlign w:val="center"/>
          </w:tcPr>
          <w:p w14:paraId="28838BE5" w14:textId="77777777" w:rsidR="00802ECB" w:rsidRPr="003D3DA3" w:rsidRDefault="00802ECB" w:rsidP="00802ECB">
            <w:pPr>
              <w:rPr>
                <w:sz w:val="15"/>
                <w:szCs w:val="15"/>
              </w:rPr>
            </w:pPr>
            <w:proofErr w:type="spellStart"/>
            <w:r w:rsidRPr="003D3DA3">
              <w:rPr>
                <w:sz w:val="15"/>
                <w:szCs w:val="15"/>
              </w:rPr>
              <w:t>dic</w:t>
            </w:r>
            <w:proofErr w:type="spellEnd"/>
          </w:p>
        </w:tc>
        <w:tc>
          <w:tcPr>
            <w:tcW w:w="425" w:type="dxa"/>
            <w:tcBorders>
              <w:top w:val="single" w:sz="2" w:space="0" w:color="auto"/>
              <w:left w:val="dashSmallGap" w:sz="4" w:space="0" w:color="auto"/>
              <w:bottom w:val="single" w:sz="2" w:space="0" w:color="auto"/>
              <w:right w:val="single" w:sz="18" w:space="0" w:color="auto"/>
            </w:tcBorders>
            <w:shd w:val="clear" w:color="auto" w:fill="auto"/>
            <w:vAlign w:val="center"/>
          </w:tcPr>
          <w:p w14:paraId="599AA5D5" w14:textId="77777777" w:rsidR="00802ECB" w:rsidRPr="003D3DA3" w:rsidRDefault="00802ECB" w:rsidP="00802ECB">
            <w:pPr>
              <w:rPr>
                <w:sz w:val="15"/>
                <w:szCs w:val="15"/>
              </w:rPr>
            </w:pPr>
            <w:proofErr w:type="spellStart"/>
            <w:r w:rsidRPr="003D3DA3">
              <w:rPr>
                <w:sz w:val="15"/>
                <w:szCs w:val="15"/>
              </w:rPr>
              <w:t>dic</w:t>
            </w:r>
            <w:proofErr w:type="spellEnd"/>
          </w:p>
        </w:tc>
        <w:tc>
          <w:tcPr>
            <w:tcW w:w="481" w:type="dxa"/>
            <w:tcBorders>
              <w:top w:val="single" w:sz="2" w:space="0" w:color="auto"/>
              <w:left w:val="single" w:sz="18" w:space="0" w:color="auto"/>
              <w:bottom w:val="single" w:sz="2" w:space="0" w:color="auto"/>
              <w:right w:val="dashSmallGap" w:sz="4" w:space="0" w:color="auto"/>
            </w:tcBorders>
            <w:shd w:val="clear" w:color="auto" w:fill="FFFF00"/>
            <w:vAlign w:val="center"/>
          </w:tcPr>
          <w:p w14:paraId="1CD8CDD3" w14:textId="77777777" w:rsidR="00802ECB" w:rsidRPr="003D3DA3" w:rsidRDefault="00802ECB" w:rsidP="00802ECB">
            <w:pPr>
              <w:rPr>
                <w:sz w:val="15"/>
                <w:szCs w:val="15"/>
              </w:rPr>
            </w:pPr>
            <w:proofErr w:type="spellStart"/>
            <w:r w:rsidRPr="003D3DA3">
              <w:rPr>
                <w:sz w:val="15"/>
                <w:szCs w:val="15"/>
              </w:rPr>
              <w:t>gen</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FFFF00"/>
            <w:vAlign w:val="center"/>
          </w:tcPr>
          <w:p w14:paraId="445CCB47" w14:textId="77777777" w:rsidR="00802ECB" w:rsidRPr="003D3DA3" w:rsidRDefault="00802ECB" w:rsidP="00802ECB">
            <w:pPr>
              <w:rPr>
                <w:sz w:val="15"/>
                <w:szCs w:val="15"/>
              </w:rPr>
            </w:pPr>
            <w:proofErr w:type="spellStart"/>
            <w:r w:rsidRPr="003D3DA3">
              <w:rPr>
                <w:sz w:val="15"/>
                <w:szCs w:val="15"/>
              </w:rPr>
              <w:t>gen</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FFFF00"/>
            <w:vAlign w:val="center"/>
          </w:tcPr>
          <w:p w14:paraId="36EF4267" w14:textId="77777777" w:rsidR="00802ECB" w:rsidRPr="003D3DA3" w:rsidRDefault="00802ECB" w:rsidP="00802ECB">
            <w:pPr>
              <w:rPr>
                <w:sz w:val="15"/>
                <w:szCs w:val="15"/>
              </w:rPr>
            </w:pPr>
            <w:proofErr w:type="spellStart"/>
            <w:r w:rsidRPr="003D3DA3">
              <w:rPr>
                <w:sz w:val="15"/>
                <w:szCs w:val="15"/>
              </w:rPr>
              <w:t>feb</w:t>
            </w:r>
            <w:proofErr w:type="spellEnd"/>
          </w:p>
        </w:tc>
        <w:tc>
          <w:tcPr>
            <w:tcW w:w="482" w:type="dxa"/>
            <w:tcBorders>
              <w:top w:val="single" w:sz="2" w:space="0" w:color="auto"/>
              <w:left w:val="single" w:sz="12" w:space="0" w:color="auto"/>
              <w:bottom w:val="single" w:sz="2" w:space="0" w:color="auto"/>
              <w:right w:val="dashSmallGap" w:sz="4" w:space="0" w:color="auto"/>
            </w:tcBorders>
            <w:shd w:val="clear" w:color="auto" w:fill="FFFFFF" w:themeFill="background1"/>
            <w:vAlign w:val="center"/>
          </w:tcPr>
          <w:p w14:paraId="13D33A91" w14:textId="77777777" w:rsidR="00802ECB" w:rsidRPr="003D3DA3" w:rsidRDefault="00802ECB" w:rsidP="00802ECB">
            <w:pPr>
              <w:rPr>
                <w:sz w:val="15"/>
                <w:szCs w:val="15"/>
              </w:rPr>
            </w:pPr>
            <w:proofErr w:type="spellStart"/>
            <w:r w:rsidRPr="003D3DA3">
              <w:rPr>
                <w:sz w:val="15"/>
                <w:szCs w:val="15"/>
              </w:rPr>
              <w:t>feb</w:t>
            </w:r>
            <w:proofErr w:type="spellEnd"/>
          </w:p>
        </w:tc>
        <w:tc>
          <w:tcPr>
            <w:tcW w:w="482" w:type="dxa"/>
            <w:tcBorders>
              <w:top w:val="single" w:sz="2" w:space="0" w:color="auto"/>
              <w:left w:val="dashSmallGap" w:sz="4" w:space="0" w:color="auto"/>
              <w:bottom w:val="single" w:sz="2" w:space="0" w:color="auto"/>
              <w:right w:val="dashSmallGap" w:sz="4" w:space="0" w:color="auto"/>
            </w:tcBorders>
            <w:shd w:val="clear" w:color="auto" w:fill="FFFFFF" w:themeFill="background1"/>
            <w:vAlign w:val="center"/>
          </w:tcPr>
          <w:p w14:paraId="297A9BA7" w14:textId="77777777" w:rsidR="00802ECB" w:rsidRPr="003D3DA3" w:rsidRDefault="00802ECB" w:rsidP="00802ECB">
            <w:pPr>
              <w:rPr>
                <w:sz w:val="15"/>
                <w:szCs w:val="15"/>
              </w:rPr>
            </w:pPr>
            <w:r w:rsidRPr="003D3DA3">
              <w:rPr>
                <w:sz w:val="15"/>
                <w:szCs w:val="15"/>
              </w:rPr>
              <w:t>mar</w:t>
            </w:r>
          </w:p>
        </w:tc>
        <w:tc>
          <w:tcPr>
            <w:tcW w:w="481"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5FB21A60" w14:textId="77777777" w:rsidR="00802ECB" w:rsidRPr="003D3DA3" w:rsidRDefault="00802ECB" w:rsidP="00802ECB">
            <w:pPr>
              <w:rPr>
                <w:sz w:val="15"/>
                <w:szCs w:val="15"/>
              </w:rPr>
            </w:pPr>
            <w:r w:rsidRPr="003D3DA3">
              <w:rPr>
                <w:sz w:val="15"/>
                <w:szCs w:val="15"/>
              </w:rPr>
              <w:t>mar</w:t>
            </w:r>
          </w:p>
        </w:tc>
        <w:tc>
          <w:tcPr>
            <w:tcW w:w="48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EAAC45E" w14:textId="77777777" w:rsidR="00802ECB" w:rsidRPr="003D3DA3" w:rsidRDefault="00802ECB" w:rsidP="00802ECB">
            <w:pPr>
              <w:rPr>
                <w:sz w:val="15"/>
                <w:szCs w:val="15"/>
              </w:rPr>
            </w:pPr>
            <w:proofErr w:type="spellStart"/>
            <w:r w:rsidRPr="003D3DA3">
              <w:rPr>
                <w:sz w:val="15"/>
                <w:szCs w:val="15"/>
              </w:rPr>
              <w:t>apr</w:t>
            </w:r>
            <w:proofErr w:type="spellEnd"/>
          </w:p>
        </w:tc>
        <w:tc>
          <w:tcPr>
            <w:tcW w:w="482" w:type="dxa"/>
            <w:tcBorders>
              <w:top w:val="single" w:sz="2" w:space="0" w:color="auto"/>
              <w:left w:val="single" w:sz="2" w:space="0" w:color="auto"/>
              <w:bottom w:val="single" w:sz="2" w:space="0" w:color="auto"/>
              <w:right w:val="single" w:sz="2" w:space="0" w:color="auto"/>
            </w:tcBorders>
            <w:shd w:val="clear" w:color="auto" w:fill="FFFFFF"/>
            <w:vAlign w:val="center"/>
          </w:tcPr>
          <w:p w14:paraId="083C2EC8" w14:textId="77777777" w:rsidR="00802ECB" w:rsidRPr="003D3DA3" w:rsidRDefault="00802ECB" w:rsidP="00802ECB">
            <w:pPr>
              <w:rPr>
                <w:sz w:val="15"/>
                <w:szCs w:val="15"/>
              </w:rPr>
            </w:pPr>
            <w:proofErr w:type="spellStart"/>
            <w:r w:rsidRPr="003D3DA3">
              <w:rPr>
                <w:sz w:val="15"/>
                <w:szCs w:val="15"/>
              </w:rPr>
              <w:t>apr</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07DB5FF6" w14:textId="77777777" w:rsidR="00802ECB" w:rsidRPr="003D3DA3" w:rsidRDefault="00802ECB" w:rsidP="00802ECB">
            <w:pPr>
              <w:rPr>
                <w:sz w:val="15"/>
                <w:szCs w:val="15"/>
              </w:rPr>
            </w:pPr>
            <w:proofErr w:type="spellStart"/>
            <w:r w:rsidRPr="003D3DA3">
              <w:rPr>
                <w:sz w:val="15"/>
                <w:szCs w:val="15"/>
              </w:rPr>
              <w:t>mag</w:t>
            </w:r>
            <w:proofErr w:type="spellEnd"/>
          </w:p>
        </w:tc>
        <w:tc>
          <w:tcPr>
            <w:tcW w:w="584" w:type="dxa"/>
            <w:tcBorders>
              <w:top w:val="single" w:sz="2" w:space="0" w:color="auto"/>
              <w:left w:val="single" w:sz="12" w:space="0" w:color="auto"/>
              <w:bottom w:val="single" w:sz="2" w:space="0" w:color="auto"/>
              <w:right w:val="single" w:sz="2" w:space="0" w:color="auto"/>
            </w:tcBorders>
            <w:shd w:val="clear" w:color="auto" w:fill="auto"/>
            <w:vAlign w:val="center"/>
          </w:tcPr>
          <w:p w14:paraId="05FD27C7" w14:textId="77777777" w:rsidR="00802ECB" w:rsidRPr="003D3DA3" w:rsidRDefault="00802ECB" w:rsidP="00802ECB">
            <w:pPr>
              <w:rPr>
                <w:sz w:val="15"/>
                <w:szCs w:val="15"/>
              </w:rPr>
            </w:pPr>
            <w:proofErr w:type="spellStart"/>
            <w:r w:rsidRPr="003D3DA3">
              <w:rPr>
                <w:sz w:val="15"/>
                <w:szCs w:val="15"/>
              </w:rPr>
              <w:t>mag</w:t>
            </w:r>
            <w:proofErr w:type="spellEnd"/>
          </w:p>
        </w:tc>
        <w:tc>
          <w:tcPr>
            <w:tcW w:w="482" w:type="dxa"/>
            <w:tcBorders>
              <w:top w:val="single" w:sz="2" w:space="0" w:color="auto"/>
              <w:left w:val="single" w:sz="2" w:space="0" w:color="auto"/>
              <w:bottom w:val="single" w:sz="2" w:space="0" w:color="auto"/>
              <w:right w:val="single" w:sz="2" w:space="0" w:color="auto"/>
            </w:tcBorders>
            <w:shd w:val="clear" w:color="auto" w:fill="auto"/>
            <w:vAlign w:val="center"/>
          </w:tcPr>
          <w:p w14:paraId="5BEBB4BD" w14:textId="77777777" w:rsidR="00802ECB" w:rsidRPr="003D3DA3" w:rsidRDefault="00802ECB" w:rsidP="00802ECB">
            <w:pPr>
              <w:rPr>
                <w:sz w:val="15"/>
                <w:szCs w:val="15"/>
              </w:rPr>
            </w:pPr>
            <w:proofErr w:type="spellStart"/>
            <w:r w:rsidRPr="003D3DA3">
              <w:rPr>
                <w:sz w:val="15"/>
                <w:szCs w:val="15"/>
              </w:rPr>
              <w:t>giu</w:t>
            </w:r>
            <w:proofErr w:type="spellEnd"/>
          </w:p>
        </w:tc>
      </w:tr>
      <w:tr w:rsidR="00802ECB" w:rsidRPr="003D3DA3" w14:paraId="525138D4" w14:textId="77777777" w:rsidTr="008854ED">
        <w:trPr>
          <w:gridAfter w:val="1"/>
          <w:wAfter w:w="119" w:type="dxa"/>
        </w:trPr>
        <w:tc>
          <w:tcPr>
            <w:tcW w:w="1041" w:type="dxa"/>
            <w:tcBorders>
              <w:right w:val="single" w:sz="2" w:space="0" w:color="auto"/>
            </w:tcBorders>
            <w:shd w:val="clear" w:color="auto" w:fill="auto"/>
            <w:vAlign w:val="center"/>
          </w:tcPr>
          <w:p w14:paraId="13F2B4C2" w14:textId="77777777" w:rsidR="00802ECB" w:rsidRPr="003D3DA3" w:rsidRDefault="00802ECB" w:rsidP="00802ECB">
            <w:pPr>
              <w:rPr>
                <w:sz w:val="16"/>
                <w:szCs w:val="16"/>
              </w:rPr>
            </w:pPr>
            <w:r w:rsidRPr="003D3DA3">
              <w:rPr>
                <w:sz w:val="16"/>
                <w:szCs w:val="16"/>
              </w:rPr>
              <w:t>Uni</w:t>
            </w:r>
            <w:r>
              <w:rPr>
                <w:sz w:val="16"/>
                <w:szCs w:val="16"/>
              </w:rPr>
              <w:t>tà 6</w:t>
            </w:r>
          </w:p>
        </w:tc>
        <w:tc>
          <w:tcPr>
            <w:tcW w:w="9028"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610D3258" w14:textId="09ECBE10" w:rsidR="00802ECB" w:rsidRPr="003D3DA3" w:rsidRDefault="00802ECB" w:rsidP="00802ECB">
            <w:pPr>
              <w:jc w:val="center"/>
              <w:rPr>
                <w:b/>
                <w:color w:val="FF0000"/>
                <w:sz w:val="16"/>
                <w:szCs w:val="16"/>
              </w:rPr>
            </w:pPr>
            <w:r w:rsidRPr="003D3DA3">
              <w:rPr>
                <w:b/>
                <w:color w:val="FF0000"/>
                <w:sz w:val="16"/>
                <w:szCs w:val="16"/>
              </w:rPr>
              <w:t xml:space="preserve">                                </w:t>
            </w:r>
            <w:r>
              <w:rPr>
                <w:b/>
                <w:color w:val="FF0000"/>
                <w:sz w:val="16"/>
                <w:szCs w:val="16"/>
              </w:rPr>
              <w:t xml:space="preserve">                   </w:t>
            </w:r>
            <w:r w:rsidRPr="003D3DA3">
              <w:rPr>
                <w:b/>
                <w:color w:val="FF0000"/>
                <w:sz w:val="16"/>
                <w:szCs w:val="16"/>
              </w:rPr>
              <w:t>Le onde elettromagnetiche e le equazioni di Maxwell</w:t>
            </w:r>
          </w:p>
        </w:tc>
      </w:tr>
      <w:tr w:rsidR="00802ECB" w:rsidRPr="003D3DA3" w14:paraId="6BB7F5EA" w14:textId="77777777" w:rsidTr="00DF6B36">
        <w:trPr>
          <w:gridAfter w:val="1"/>
          <w:wAfter w:w="119" w:type="dxa"/>
        </w:trPr>
        <w:tc>
          <w:tcPr>
            <w:tcW w:w="1041" w:type="dxa"/>
            <w:tcBorders>
              <w:right w:val="single" w:sz="2" w:space="0" w:color="auto"/>
            </w:tcBorders>
            <w:shd w:val="clear" w:color="auto" w:fill="auto"/>
            <w:vAlign w:val="center"/>
          </w:tcPr>
          <w:p w14:paraId="10FDF536" w14:textId="77777777" w:rsidR="00802ECB" w:rsidRPr="003D3DA3" w:rsidRDefault="00802ECB" w:rsidP="00802ECB">
            <w:pPr>
              <w:rPr>
                <w:sz w:val="16"/>
                <w:szCs w:val="16"/>
              </w:rPr>
            </w:pPr>
            <w:r w:rsidRPr="003D3DA3">
              <w:rPr>
                <w:sz w:val="16"/>
                <w:szCs w:val="16"/>
              </w:rPr>
              <w:t xml:space="preserve">Tempi </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79B4C413" w14:textId="77777777" w:rsidR="00802ECB" w:rsidRPr="003D3DA3" w:rsidRDefault="00802ECB" w:rsidP="00802ECB">
            <w:pPr>
              <w:rPr>
                <w:sz w:val="15"/>
                <w:szCs w:val="15"/>
              </w:rPr>
            </w:pPr>
            <w:r w:rsidRPr="003D3DA3">
              <w:rPr>
                <w:sz w:val="15"/>
                <w:szCs w:val="15"/>
              </w:rPr>
              <w:t>set</w:t>
            </w:r>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26D2F43B" w14:textId="77777777" w:rsidR="00802ECB" w:rsidRPr="003D3DA3" w:rsidRDefault="00802ECB" w:rsidP="00802ECB">
            <w:pPr>
              <w:rPr>
                <w:sz w:val="15"/>
                <w:szCs w:val="15"/>
              </w:rPr>
            </w:pPr>
            <w:r w:rsidRPr="003D3DA3">
              <w:rPr>
                <w:sz w:val="15"/>
                <w:szCs w:val="15"/>
              </w:rPr>
              <w:t>set</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05F0417F" w14:textId="77777777" w:rsidR="00802ECB" w:rsidRPr="003D3DA3" w:rsidRDefault="00802ECB" w:rsidP="00802ECB">
            <w:pPr>
              <w:rPr>
                <w:sz w:val="15"/>
                <w:szCs w:val="15"/>
              </w:rPr>
            </w:pPr>
            <w:proofErr w:type="spellStart"/>
            <w:r w:rsidRPr="003D3DA3">
              <w:rPr>
                <w:sz w:val="15"/>
                <w:szCs w:val="15"/>
              </w:rPr>
              <w:t>ott</w:t>
            </w:r>
            <w:proofErr w:type="spellEnd"/>
          </w:p>
        </w:tc>
        <w:tc>
          <w:tcPr>
            <w:tcW w:w="458" w:type="dxa"/>
            <w:tcBorders>
              <w:top w:val="single" w:sz="2" w:space="0" w:color="auto"/>
              <w:left w:val="dashSmallGap" w:sz="4" w:space="0" w:color="auto"/>
              <w:bottom w:val="single" w:sz="2" w:space="0" w:color="auto"/>
              <w:right w:val="single" w:sz="2" w:space="0" w:color="auto"/>
            </w:tcBorders>
            <w:shd w:val="clear" w:color="auto" w:fill="auto"/>
            <w:vAlign w:val="center"/>
          </w:tcPr>
          <w:p w14:paraId="6D0D523E" w14:textId="77777777" w:rsidR="00802ECB" w:rsidRPr="003D3DA3" w:rsidRDefault="00802ECB" w:rsidP="00802ECB">
            <w:pPr>
              <w:rPr>
                <w:sz w:val="15"/>
                <w:szCs w:val="15"/>
              </w:rPr>
            </w:pPr>
            <w:proofErr w:type="spellStart"/>
            <w:r w:rsidRPr="003D3DA3">
              <w:rPr>
                <w:sz w:val="15"/>
                <w:szCs w:val="15"/>
              </w:rPr>
              <w:t>ott</w:t>
            </w:r>
            <w:proofErr w:type="spellEnd"/>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3318FBB3" w14:textId="77777777" w:rsidR="00802ECB" w:rsidRPr="003D3DA3" w:rsidRDefault="00802ECB" w:rsidP="00802ECB">
            <w:pPr>
              <w:rPr>
                <w:sz w:val="15"/>
                <w:szCs w:val="15"/>
              </w:rPr>
            </w:pPr>
            <w:proofErr w:type="spellStart"/>
            <w:r w:rsidRPr="003D3DA3">
              <w:rPr>
                <w:sz w:val="15"/>
                <w:szCs w:val="15"/>
              </w:rPr>
              <w:t>nov</w:t>
            </w:r>
            <w:proofErr w:type="spellEnd"/>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607CE083" w14:textId="77777777" w:rsidR="00802ECB" w:rsidRPr="003D3DA3" w:rsidRDefault="00802ECB" w:rsidP="00802ECB">
            <w:pPr>
              <w:rPr>
                <w:sz w:val="15"/>
                <w:szCs w:val="15"/>
              </w:rPr>
            </w:pPr>
            <w:proofErr w:type="spellStart"/>
            <w:r w:rsidRPr="003D3DA3">
              <w:rPr>
                <w:sz w:val="15"/>
                <w:szCs w:val="15"/>
              </w:rPr>
              <w:t>nov</w:t>
            </w:r>
            <w:proofErr w:type="spellEnd"/>
          </w:p>
        </w:tc>
        <w:tc>
          <w:tcPr>
            <w:tcW w:w="458" w:type="dxa"/>
            <w:tcBorders>
              <w:top w:val="single" w:sz="2" w:space="0" w:color="auto"/>
              <w:left w:val="single" w:sz="2" w:space="0" w:color="auto"/>
              <w:bottom w:val="single" w:sz="2" w:space="0" w:color="auto"/>
              <w:right w:val="dashSmallGap" w:sz="4" w:space="0" w:color="auto"/>
            </w:tcBorders>
            <w:shd w:val="clear" w:color="auto" w:fill="auto"/>
            <w:vAlign w:val="center"/>
          </w:tcPr>
          <w:p w14:paraId="31BDDD4E" w14:textId="77777777" w:rsidR="00802ECB" w:rsidRPr="003D3DA3" w:rsidRDefault="00802ECB" w:rsidP="00802ECB">
            <w:pPr>
              <w:rPr>
                <w:sz w:val="15"/>
                <w:szCs w:val="15"/>
              </w:rPr>
            </w:pPr>
            <w:proofErr w:type="spellStart"/>
            <w:r w:rsidRPr="003D3DA3">
              <w:rPr>
                <w:sz w:val="15"/>
                <w:szCs w:val="15"/>
              </w:rPr>
              <w:t>dic</w:t>
            </w:r>
            <w:proofErr w:type="spellEnd"/>
          </w:p>
        </w:tc>
        <w:tc>
          <w:tcPr>
            <w:tcW w:w="425" w:type="dxa"/>
            <w:tcBorders>
              <w:top w:val="single" w:sz="2" w:space="0" w:color="auto"/>
              <w:left w:val="dashSmallGap" w:sz="4" w:space="0" w:color="auto"/>
              <w:bottom w:val="single" w:sz="2" w:space="0" w:color="auto"/>
              <w:right w:val="single" w:sz="18" w:space="0" w:color="auto"/>
            </w:tcBorders>
            <w:shd w:val="clear" w:color="auto" w:fill="auto"/>
            <w:vAlign w:val="center"/>
          </w:tcPr>
          <w:p w14:paraId="5BDFB966" w14:textId="77777777" w:rsidR="00802ECB" w:rsidRPr="003D3DA3" w:rsidRDefault="00802ECB" w:rsidP="00802ECB">
            <w:pPr>
              <w:rPr>
                <w:sz w:val="15"/>
                <w:szCs w:val="15"/>
              </w:rPr>
            </w:pPr>
            <w:proofErr w:type="spellStart"/>
            <w:r w:rsidRPr="003D3DA3">
              <w:rPr>
                <w:sz w:val="15"/>
                <w:szCs w:val="15"/>
              </w:rPr>
              <w:t>dic</w:t>
            </w:r>
            <w:proofErr w:type="spellEnd"/>
          </w:p>
        </w:tc>
        <w:tc>
          <w:tcPr>
            <w:tcW w:w="481" w:type="dxa"/>
            <w:tcBorders>
              <w:top w:val="single" w:sz="2" w:space="0" w:color="auto"/>
              <w:left w:val="single" w:sz="18" w:space="0" w:color="auto"/>
              <w:bottom w:val="single" w:sz="2" w:space="0" w:color="auto"/>
              <w:right w:val="dashSmallGap" w:sz="4" w:space="0" w:color="auto"/>
            </w:tcBorders>
            <w:shd w:val="clear" w:color="auto" w:fill="auto"/>
            <w:vAlign w:val="center"/>
          </w:tcPr>
          <w:p w14:paraId="30D86382" w14:textId="77777777" w:rsidR="00802ECB" w:rsidRPr="003D3DA3" w:rsidRDefault="00802ECB" w:rsidP="00802ECB">
            <w:pPr>
              <w:rPr>
                <w:sz w:val="15"/>
                <w:szCs w:val="15"/>
              </w:rPr>
            </w:pPr>
            <w:proofErr w:type="spellStart"/>
            <w:r w:rsidRPr="003D3DA3">
              <w:rPr>
                <w:sz w:val="15"/>
                <w:szCs w:val="15"/>
              </w:rPr>
              <w:t>gen</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786E49D1" w14:textId="77777777" w:rsidR="00802ECB" w:rsidRPr="003D3DA3" w:rsidRDefault="00802ECB" w:rsidP="00802ECB">
            <w:pPr>
              <w:rPr>
                <w:sz w:val="15"/>
                <w:szCs w:val="15"/>
              </w:rPr>
            </w:pPr>
            <w:proofErr w:type="spellStart"/>
            <w:r w:rsidRPr="003D3DA3">
              <w:rPr>
                <w:sz w:val="15"/>
                <w:szCs w:val="15"/>
              </w:rPr>
              <w:t>gen</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3A12BDBA" w14:textId="77777777" w:rsidR="00802ECB" w:rsidRPr="003D3DA3" w:rsidRDefault="00802ECB" w:rsidP="00802ECB">
            <w:pPr>
              <w:rPr>
                <w:sz w:val="15"/>
                <w:szCs w:val="15"/>
              </w:rPr>
            </w:pPr>
            <w:proofErr w:type="spellStart"/>
            <w:r w:rsidRPr="003D3DA3">
              <w:rPr>
                <w:sz w:val="15"/>
                <w:szCs w:val="15"/>
              </w:rPr>
              <w:t>feb</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FFFF00"/>
            <w:vAlign w:val="center"/>
          </w:tcPr>
          <w:p w14:paraId="7C056A80" w14:textId="77777777" w:rsidR="00802ECB" w:rsidRPr="003D3DA3" w:rsidRDefault="00802ECB" w:rsidP="00802ECB">
            <w:pPr>
              <w:rPr>
                <w:sz w:val="15"/>
                <w:szCs w:val="15"/>
              </w:rPr>
            </w:pPr>
            <w:proofErr w:type="spellStart"/>
            <w:r w:rsidRPr="003D3DA3">
              <w:rPr>
                <w:sz w:val="15"/>
                <w:szCs w:val="15"/>
              </w:rPr>
              <w:t>feb</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FFFF00"/>
            <w:vAlign w:val="center"/>
          </w:tcPr>
          <w:p w14:paraId="76D399D9" w14:textId="77777777" w:rsidR="00802ECB" w:rsidRPr="003D3DA3" w:rsidRDefault="00802ECB" w:rsidP="00802ECB">
            <w:pPr>
              <w:rPr>
                <w:sz w:val="15"/>
                <w:szCs w:val="15"/>
              </w:rPr>
            </w:pPr>
            <w:r w:rsidRPr="003D3DA3">
              <w:rPr>
                <w:sz w:val="15"/>
                <w:szCs w:val="15"/>
              </w:rPr>
              <w:t>mar</w:t>
            </w:r>
          </w:p>
        </w:tc>
        <w:tc>
          <w:tcPr>
            <w:tcW w:w="481"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2EC202A8" w14:textId="77777777" w:rsidR="00802ECB" w:rsidRPr="003D3DA3" w:rsidRDefault="00802ECB" w:rsidP="00802ECB">
            <w:pPr>
              <w:rPr>
                <w:sz w:val="15"/>
                <w:szCs w:val="15"/>
              </w:rPr>
            </w:pPr>
            <w:r w:rsidRPr="003D3DA3">
              <w:rPr>
                <w:sz w:val="15"/>
                <w:szCs w:val="15"/>
              </w:rPr>
              <w:t>mar</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63ECC55D" w14:textId="77777777" w:rsidR="00802ECB" w:rsidRPr="003D3DA3" w:rsidRDefault="00802ECB" w:rsidP="00802ECB">
            <w:pPr>
              <w:rPr>
                <w:sz w:val="15"/>
                <w:szCs w:val="15"/>
              </w:rPr>
            </w:pPr>
            <w:proofErr w:type="spellStart"/>
            <w:r w:rsidRPr="003D3DA3">
              <w:rPr>
                <w:sz w:val="15"/>
                <w:szCs w:val="15"/>
              </w:rPr>
              <w:t>apr</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0D5C74ED" w14:textId="77777777" w:rsidR="00802ECB" w:rsidRPr="003D3DA3" w:rsidRDefault="00802ECB" w:rsidP="00802ECB">
            <w:pPr>
              <w:rPr>
                <w:sz w:val="15"/>
                <w:szCs w:val="15"/>
              </w:rPr>
            </w:pPr>
            <w:proofErr w:type="spellStart"/>
            <w:r w:rsidRPr="003D3DA3">
              <w:rPr>
                <w:sz w:val="15"/>
                <w:szCs w:val="15"/>
              </w:rPr>
              <w:t>apr</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FFFFFF" w:themeFill="background1"/>
            <w:vAlign w:val="center"/>
          </w:tcPr>
          <w:p w14:paraId="2EFE7068" w14:textId="77777777" w:rsidR="00802ECB" w:rsidRPr="003D3DA3" w:rsidRDefault="00802ECB" w:rsidP="00802ECB">
            <w:pPr>
              <w:rPr>
                <w:sz w:val="15"/>
                <w:szCs w:val="15"/>
              </w:rPr>
            </w:pPr>
            <w:proofErr w:type="spellStart"/>
            <w:r w:rsidRPr="003D3DA3">
              <w:rPr>
                <w:sz w:val="15"/>
                <w:szCs w:val="15"/>
              </w:rPr>
              <w:t>mag</w:t>
            </w:r>
            <w:proofErr w:type="spellEnd"/>
          </w:p>
        </w:tc>
        <w:tc>
          <w:tcPr>
            <w:tcW w:w="584"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722B041E" w14:textId="77777777" w:rsidR="00802ECB" w:rsidRPr="003D3DA3" w:rsidRDefault="00802ECB" w:rsidP="00802ECB">
            <w:pPr>
              <w:rPr>
                <w:sz w:val="15"/>
                <w:szCs w:val="15"/>
              </w:rPr>
            </w:pPr>
            <w:proofErr w:type="spellStart"/>
            <w:r w:rsidRPr="003D3DA3">
              <w:rPr>
                <w:sz w:val="15"/>
                <w:szCs w:val="15"/>
              </w:rPr>
              <w:t>mag</w:t>
            </w:r>
            <w:proofErr w:type="spellEnd"/>
          </w:p>
        </w:tc>
        <w:tc>
          <w:tcPr>
            <w:tcW w:w="48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749F7E5" w14:textId="77777777" w:rsidR="00802ECB" w:rsidRPr="003D3DA3" w:rsidRDefault="00802ECB" w:rsidP="00802ECB">
            <w:pPr>
              <w:rPr>
                <w:sz w:val="15"/>
                <w:szCs w:val="15"/>
              </w:rPr>
            </w:pPr>
            <w:proofErr w:type="spellStart"/>
            <w:r w:rsidRPr="003D3DA3">
              <w:rPr>
                <w:sz w:val="15"/>
                <w:szCs w:val="15"/>
              </w:rPr>
              <w:t>giu</w:t>
            </w:r>
            <w:proofErr w:type="spellEnd"/>
          </w:p>
        </w:tc>
      </w:tr>
      <w:tr w:rsidR="00802ECB" w:rsidRPr="003D3DA3" w14:paraId="51642D8C" w14:textId="77777777" w:rsidTr="00BB108C">
        <w:trPr>
          <w:gridAfter w:val="1"/>
          <w:wAfter w:w="119" w:type="dxa"/>
        </w:trPr>
        <w:tc>
          <w:tcPr>
            <w:tcW w:w="1041" w:type="dxa"/>
            <w:tcBorders>
              <w:right w:val="single" w:sz="2" w:space="0" w:color="auto"/>
            </w:tcBorders>
            <w:shd w:val="clear" w:color="auto" w:fill="auto"/>
            <w:vAlign w:val="center"/>
          </w:tcPr>
          <w:p w14:paraId="5D869E92" w14:textId="03FA6498" w:rsidR="00802ECB" w:rsidRPr="003D3DA3" w:rsidRDefault="00802ECB" w:rsidP="00802ECB">
            <w:pPr>
              <w:rPr>
                <w:sz w:val="16"/>
                <w:szCs w:val="16"/>
              </w:rPr>
            </w:pPr>
            <w:r w:rsidRPr="003D3DA3">
              <w:rPr>
                <w:sz w:val="16"/>
                <w:szCs w:val="16"/>
              </w:rPr>
              <w:t>Uni</w:t>
            </w:r>
            <w:r>
              <w:rPr>
                <w:sz w:val="16"/>
                <w:szCs w:val="16"/>
              </w:rPr>
              <w:t>tà 7</w:t>
            </w:r>
          </w:p>
        </w:tc>
        <w:tc>
          <w:tcPr>
            <w:tcW w:w="9028"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107E1E7C" w14:textId="34DF7541" w:rsidR="00802ECB" w:rsidRPr="003D3DA3" w:rsidRDefault="00DF6B36" w:rsidP="00802ECB">
            <w:pPr>
              <w:jc w:val="center"/>
              <w:rPr>
                <w:b/>
                <w:color w:val="FF0000"/>
                <w:sz w:val="16"/>
                <w:szCs w:val="16"/>
              </w:rPr>
            </w:pPr>
            <w:r>
              <w:rPr>
                <w:b/>
                <w:color w:val="FF0000"/>
                <w:sz w:val="16"/>
                <w:szCs w:val="16"/>
              </w:rPr>
              <w:t xml:space="preserve">                                                                                                 </w:t>
            </w:r>
            <w:r w:rsidR="00802ECB" w:rsidRPr="003D3DA3">
              <w:rPr>
                <w:b/>
                <w:color w:val="FF0000"/>
                <w:sz w:val="16"/>
                <w:szCs w:val="16"/>
              </w:rPr>
              <w:t xml:space="preserve">La teoria della relatività                                                                                                           </w:t>
            </w:r>
            <w:r w:rsidR="00802ECB">
              <w:rPr>
                <w:b/>
                <w:color w:val="FF0000"/>
                <w:sz w:val="16"/>
                <w:szCs w:val="16"/>
              </w:rPr>
              <w:t xml:space="preserve">  </w:t>
            </w:r>
          </w:p>
        </w:tc>
      </w:tr>
      <w:tr w:rsidR="00802ECB" w:rsidRPr="003D3DA3" w14:paraId="77B957DB" w14:textId="77777777" w:rsidTr="00DF6B36">
        <w:trPr>
          <w:gridAfter w:val="1"/>
          <w:wAfter w:w="119" w:type="dxa"/>
        </w:trPr>
        <w:tc>
          <w:tcPr>
            <w:tcW w:w="1041" w:type="dxa"/>
            <w:tcBorders>
              <w:right w:val="single" w:sz="2" w:space="0" w:color="auto"/>
            </w:tcBorders>
            <w:shd w:val="clear" w:color="auto" w:fill="auto"/>
            <w:vAlign w:val="center"/>
          </w:tcPr>
          <w:p w14:paraId="0B343E09" w14:textId="77777777" w:rsidR="00802ECB" w:rsidRPr="003D3DA3" w:rsidRDefault="00802ECB" w:rsidP="00802ECB">
            <w:pPr>
              <w:rPr>
                <w:sz w:val="16"/>
                <w:szCs w:val="16"/>
              </w:rPr>
            </w:pPr>
            <w:r w:rsidRPr="003D3DA3">
              <w:rPr>
                <w:sz w:val="16"/>
                <w:szCs w:val="16"/>
              </w:rPr>
              <w:t xml:space="preserve">Tempi </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6E3CA181" w14:textId="77777777" w:rsidR="00802ECB" w:rsidRPr="003D3DA3" w:rsidRDefault="00802ECB" w:rsidP="00802ECB">
            <w:pPr>
              <w:rPr>
                <w:sz w:val="15"/>
                <w:szCs w:val="15"/>
              </w:rPr>
            </w:pPr>
            <w:r w:rsidRPr="003D3DA3">
              <w:rPr>
                <w:sz w:val="15"/>
                <w:szCs w:val="15"/>
              </w:rPr>
              <w:t>set</w:t>
            </w:r>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270CC195" w14:textId="77777777" w:rsidR="00802ECB" w:rsidRPr="003D3DA3" w:rsidRDefault="00802ECB" w:rsidP="00802ECB">
            <w:pPr>
              <w:rPr>
                <w:sz w:val="15"/>
                <w:szCs w:val="15"/>
              </w:rPr>
            </w:pPr>
            <w:r w:rsidRPr="003D3DA3">
              <w:rPr>
                <w:sz w:val="15"/>
                <w:szCs w:val="15"/>
              </w:rPr>
              <w:t>set</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2F6B4460" w14:textId="77777777" w:rsidR="00802ECB" w:rsidRPr="003D3DA3" w:rsidRDefault="00802ECB" w:rsidP="00802ECB">
            <w:pPr>
              <w:rPr>
                <w:sz w:val="15"/>
                <w:szCs w:val="15"/>
              </w:rPr>
            </w:pPr>
            <w:proofErr w:type="spellStart"/>
            <w:r w:rsidRPr="003D3DA3">
              <w:rPr>
                <w:sz w:val="15"/>
                <w:szCs w:val="15"/>
              </w:rPr>
              <w:t>ott</w:t>
            </w:r>
            <w:proofErr w:type="spellEnd"/>
          </w:p>
        </w:tc>
        <w:tc>
          <w:tcPr>
            <w:tcW w:w="458" w:type="dxa"/>
            <w:tcBorders>
              <w:top w:val="single" w:sz="2" w:space="0" w:color="auto"/>
              <w:left w:val="dashSmallGap" w:sz="4" w:space="0" w:color="auto"/>
              <w:bottom w:val="single" w:sz="2" w:space="0" w:color="auto"/>
              <w:right w:val="single" w:sz="2" w:space="0" w:color="auto"/>
            </w:tcBorders>
            <w:shd w:val="clear" w:color="auto" w:fill="auto"/>
            <w:vAlign w:val="center"/>
          </w:tcPr>
          <w:p w14:paraId="412AE926" w14:textId="77777777" w:rsidR="00802ECB" w:rsidRPr="003D3DA3" w:rsidRDefault="00802ECB" w:rsidP="00802ECB">
            <w:pPr>
              <w:rPr>
                <w:sz w:val="15"/>
                <w:szCs w:val="15"/>
              </w:rPr>
            </w:pPr>
            <w:proofErr w:type="spellStart"/>
            <w:r w:rsidRPr="003D3DA3">
              <w:rPr>
                <w:sz w:val="15"/>
                <w:szCs w:val="15"/>
              </w:rPr>
              <w:t>ott</w:t>
            </w:r>
            <w:proofErr w:type="spellEnd"/>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263F1B37" w14:textId="77777777" w:rsidR="00802ECB" w:rsidRPr="003D3DA3" w:rsidRDefault="00802ECB" w:rsidP="00802ECB">
            <w:pPr>
              <w:rPr>
                <w:sz w:val="15"/>
                <w:szCs w:val="15"/>
              </w:rPr>
            </w:pPr>
            <w:proofErr w:type="spellStart"/>
            <w:r w:rsidRPr="003D3DA3">
              <w:rPr>
                <w:sz w:val="15"/>
                <w:szCs w:val="15"/>
              </w:rPr>
              <w:t>nov</w:t>
            </w:r>
            <w:proofErr w:type="spellEnd"/>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5E03E099" w14:textId="77777777" w:rsidR="00802ECB" w:rsidRPr="003D3DA3" w:rsidRDefault="00802ECB" w:rsidP="00802ECB">
            <w:pPr>
              <w:rPr>
                <w:sz w:val="15"/>
                <w:szCs w:val="15"/>
              </w:rPr>
            </w:pPr>
            <w:proofErr w:type="spellStart"/>
            <w:r w:rsidRPr="003D3DA3">
              <w:rPr>
                <w:sz w:val="15"/>
                <w:szCs w:val="15"/>
              </w:rPr>
              <w:t>nov</w:t>
            </w:r>
            <w:proofErr w:type="spellEnd"/>
          </w:p>
        </w:tc>
        <w:tc>
          <w:tcPr>
            <w:tcW w:w="458" w:type="dxa"/>
            <w:tcBorders>
              <w:top w:val="single" w:sz="2" w:space="0" w:color="auto"/>
              <w:left w:val="single" w:sz="2" w:space="0" w:color="auto"/>
              <w:bottom w:val="single" w:sz="2" w:space="0" w:color="auto"/>
              <w:right w:val="dashSmallGap" w:sz="4" w:space="0" w:color="auto"/>
            </w:tcBorders>
            <w:shd w:val="clear" w:color="auto" w:fill="auto"/>
            <w:vAlign w:val="center"/>
          </w:tcPr>
          <w:p w14:paraId="55CC42B2" w14:textId="77777777" w:rsidR="00802ECB" w:rsidRPr="003D3DA3" w:rsidRDefault="00802ECB" w:rsidP="00802ECB">
            <w:pPr>
              <w:rPr>
                <w:sz w:val="15"/>
                <w:szCs w:val="15"/>
              </w:rPr>
            </w:pPr>
            <w:proofErr w:type="spellStart"/>
            <w:r w:rsidRPr="003D3DA3">
              <w:rPr>
                <w:sz w:val="15"/>
                <w:szCs w:val="15"/>
              </w:rPr>
              <w:t>dic</w:t>
            </w:r>
            <w:proofErr w:type="spellEnd"/>
          </w:p>
        </w:tc>
        <w:tc>
          <w:tcPr>
            <w:tcW w:w="425" w:type="dxa"/>
            <w:tcBorders>
              <w:top w:val="single" w:sz="2" w:space="0" w:color="auto"/>
              <w:left w:val="dashSmallGap" w:sz="4" w:space="0" w:color="auto"/>
              <w:bottom w:val="single" w:sz="2" w:space="0" w:color="auto"/>
              <w:right w:val="single" w:sz="18" w:space="0" w:color="auto"/>
            </w:tcBorders>
            <w:shd w:val="clear" w:color="auto" w:fill="auto"/>
            <w:vAlign w:val="center"/>
          </w:tcPr>
          <w:p w14:paraId="18277CD6" w14:textId="77777777" w:rsidR="00802ECB" w:rsidRPr="003D3DA3" w:rsidRDefault="00802ECB" w:rsidP="00802ECB">
            <w:pPr>
              <w:rPr>
                <w:sz w:val="15"/>
                <w:szCs w:val="15"/>
              </w:rPr>
            </w:pPr>
            <w:proofErr w:type="spellStart"/>
            <w:r w:rsidRPr="003D3DA3">
              <w:rPr>
                <w:sz w:val="15"/>
                <w:szCs w:val="15"/>
              </w:rPr>
              <w:t>dic</w:t>
            </w:r>
            <w:proofErr w:type="spellEnd"/>
          </w:p>
        </w:tc>
        <w:tc>
          <w:tcPr>
            <w:tcW w:w="481" w:type="dxa"/>
            <w:tcBorders>
              <w:top w:val="single" w:sz="2" w:space="0" w:color="auto"/>
              <w:left w:val="single" w:sz="18" w:space="0" w:color="auto"/>
              <w:bottom w:val="single" w:sz="2" w:space="0" w:color="auto"/>
              <w:right w:val="dashSmallGap" w:sz="4" w:space="0" w:color="auto"/>
            </w:tcBorders>
            <w:shd w:val="clear" w:color="auto" w:fill="auto"/>
            <w:vAlign w:val="center"/>
          </w:tcPr>
          <w:p w14:paraId="3DECCCDF" w14:textId="77777777" w:rsidR="00802ECB" w:rsidRPr="003D3DA3" w:rsidRDefault="00802ECB" w:rsidP="00802ECB">
            <w:pPr>
              <w:rPr>
                <w:sz w:val="15"/>
                <w:szCs w:val="15"/>
              </w:rPr>
            </w:pPr>
            <w:proofErr w:type="spellStart"/>
            <w:r w:rsidRPr="003D3DA3">
              <w:rPr>
                <w:sz w:val="15"/>
                <w:szCs w:val="15"/>
              </w:rPr>
              <w:t>gen</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407C6A84" w14:textId="77777777" w:rsidR="00802ECB" w:rsidRPr="003D3DA3" w:rsidRDefault="00802ECB" w:rsidP="00802ECB">
            <w:pPr>
              <w:rPr>
                <w:sz w:val="15"/>
                <w:szCs w:val="15"/>
              </w:rPr>
            </w:pPr>
            <w:proofErr w:type="spellStart"/>
            <w:r w:rsidRPr="003D3DA3">
              <w:rPr>
                <w:sz w:val="15"/>
                <w:szCs w:val="15"/>
              </w:rPr>
              <w:t>gen</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000F2C30" w14:textId="77777777" w:rsidR="00802ECB" w:rsidRPr="003D3DA3" w:rsidRDefault="00802ECB" w:rsidP="00802ECB">
            <w:pPr>
              <w:rPr>
                <w:sz w:val="15"/>
                <w:szCs w:val="15"/>
              </w:rPr>
            </w:pPr>
            <w:proofErr w:type="spellStart"/>
            <w:r w:rsidRPr="003D3DA3">
              <w:rPr>
                <w:sz w:val="15"/>
                <w:szCs w:val="15"/>
              </w:rPr>
              <w:t>feb</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611EE5EF" w14:textId="77777777" w:rsidR="00802ECB" w:rsidRPr="003D3DA3" w:rsidRDefault="00802ECB" w:rsidP="00802ECB">
            <w:pPr>
              <w:rPr>
                <w:sz w:val="15"/>
                <w:szCs w:val="15"/>
              </w:rPr>
            </w:pPr>
            <w:proofErr w:type="spellStart"/>
            <w:r w:rsidRPr="003D3DA3">
              <w:rPr>
                <w:sz w:val="15"/>
                <w:szCs w:val="15"/>
              </w:rPr>
              <w:t>feb</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7967DA03" w14:textId="77777777" w:rsidR="00802ECB" w:rsidRPr="003D3DA3" w:rsidRDefault="00802ECB" w:rsidP="00802ECB">
            <w:pPr>
              <w:rPr>
                <w:sz w:val="15"/>
                <w:szCs w:val="15"/>
              </w:rPr>
            </w:pPr>
            <w:r w:rsidRPr="003D3DA3">
              <w:rPr>
                <w:sz w:val="15"/>
                <w:szCs w:val="15"/>
              </w:rPr>
              <w:t>mar</w:t>
            </w:r>
          </w:p>
        </w:tc>
        <w:tc>
          <w:tcPr>
            <w:tcW w:w="481" w:type="dxa"/>
            <w:tcBorders>
              <w:top w:val="single" w:sz="2" w:space="0" w:color="auto"/>
              <w:left w:val="single" w:sz="12" w:space="0" w:color="auto"/>
              <w:bottom w:val="single" w:sz="2" w:space="0" w:color="auto"/>
              <w:right w:val="single" w:sz="2" w:space="0" w:color="auto"/>
            </w:tcBorders>
            <w:shd w:val="clear" w:color="auto" w:fill="FFFF00"/>
            <w:vAlign w:val="center"/>
          </w:tcPr>
          <w:p w14:paraId="2023AAEA" w14:textId="77777777" w:rsidR="00802ECB" w:rsidRPr="003D3DA3" w:rsidRDefault="00802ECB" w:rsidP="00802ECB">
            <w:pPr>
              <w:rPr>
                <w:sz w:val="15"/>
                <w:szCs w:val="15"/>
              </w:rPr>
            </w:pPr>
            <w:r w:rsidRPr="003D3DA3">
              <w:rPr>
                <w:sz w:val="15"/>
                <w:szCs w:val="15"/>
              </w:rPr>
              <w:t>mar</w:t>
            </w:r>
          </w:p>
        </w:tc>
        <w:tc>
          <w:tcPr>
            <w:tcW w:w="482" w:type="dxa"/>
            <w:tcBorders>
              <w:top w:val="single" w:sz="2" w:space="0" w:color="auto"/>
              <w:left w:val="single" w:sz="2" w:space="0" w:color="auto"/>
              <w:bottom w:val="single" w:sz="2" w:space="0" w:color="auto"/>
              <w:right w:val="dashSmallGap" w:sz="4" w:space="0" w:color="auto"/>
            </w:tcBorders>
            <w:shd w:val="clear" w:color="auto" w:fill="FFFF00"/>
            <w:vAlign w:val="center"/>
          </w:tcPr>
          <w:p w14:paraId="1360965F" w14:textId="77777777" w:rsidR="00802ECB" w:rsidRPr="003D3DA3" w:rsidRDefault="00802ECB" w:rsidP="00802ECB">
            <w:pPr>
              <w:rPr>
                <w:sz w:val="15"/>
                <w:szCs w:val="15"/>
              </w:rPr>
            </w:pPr>
            <w:proofErr w:type="spellStart"/>
            <w:r w:rsidRPr="003D3DA3">
              <w:rPr>
                <w:sz w:val="15"/>
                <w:szCs w:val="15"/>
              </w:rPr>
              <w:t>apr</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7B75794C" w14:textId="77777777" w:rsidR="00802ECB" w:rsidRPr="003D3DA3" w:rsidRDefault="00802ECB" w:rsidP="00802ECB">
            <w:pPr>
              <w:rPr>
                <w:sz w:val="15"/>
                <w:szCs w:val="15"/>
              </w:rPr>
            </w:pPr>
            <w:proofErr w:type="spellStart"/>
            <w:r w:rsidRPr="003D3DA3">
              <w:rPr>
                <w:sz w:val="15"/>
                <w:szCs w:val="15"/>
              </w:rPr>
              <w:t>apr</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FFFFFF" w:themeFill="background1"/>
            <w:vAlign w:val="center"/>
          </w:tcPr>
          <w:p w14:paraId="64BB610D" w14:textId="77777777" w:rsidR="00802ECB" w:rsidRPr="003D3DA3" w:rsidRDefault="00802ECB" w:rsidP="00802ECB">
            <w:pPr>
              <w:rPr>
                <w:sz w:val="15"/>
                <w:szCs w:val="15"/>
              </w:rPr>
            </w:pPr>
            <w:proofErr w:type="spellStart"/>
            <w:r w:rsidRPr="003D3DA3">
              <w:rPr>
                <w:sz w:val="15"/>
                <w:szCs w:val="15"/>
              </w:rPr>
              <w:t>mag</w:t>
            </w:r>
            <w:proofErr w:type="spellEnd"/>
          </w:p>
        </w:tc>
        <w:tc>
          <w:tcPr>
            <w:tcW w:w="584"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03872716" w14:textId="77777777" w:rsidR="00802ECB" w:rsidRPr="003D3DA3" w:rsidRDefault="00802ECB" w:rsidP="00802ECB">
            <w:pPr>
              <w:rPr>
                <w:sz w:val="15"/>
                <w:szCs w:val="15"/>
              </w:rPr>
            </w:pPr>
            <w:proofErr w:type="spellStart"/>
            <w:r w:rsidRPr="003D3DA3">
              <w:rPr>
                <w:sz w:val="15"/>
                <w:szCs w:val="15"/>
              </w:rPr>
              <w:t>mag</w:t>
            </w:r>
            <w:proofErr w:type="spellEnd"/>
          </w:p>
        </w:tc>
        <w:tc>
          <w:tcPr>
            <w:tcW w:w="48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2F33807" w14:textId="77777777" w:rsidR="00802ECB" w:rsidRPr="003D3DA3" w:rsidRDefault="00802ECB" w:rsidP="00802ECB">
            <w:pPr>
              <w:rPr>
                <w:sz w:val="15"/>
                <w:szCs w:val="15"/>
              </w:rPr>
            </w:pPr>
            <w:proofErr w:type="spellStart"/>
            <w:r w:rsidRPr="003D3DA3">
              <w:rPr>
                <w:sz w:val="15"/>
                <w:szCs w:val="15"/>
              </w:rPr>
              <w:t>giu</w:t>
            </w:r>
            <w:proofErr w:type="spellEnd"/>
          </w:p>
        </w:tc>
      </w:tr>
      <w:tr w:rsidR="00802ECB" w:rsidRPr="003D3DA3" w14:paraId="51A1D95A" w14:textId="77777777" w:rsidTr="00BB108C">
        <w:trPr>
          <w:gridAfter w:val="1"/>
          <w:wAfter w:w="119" w:type="dxa"/>
        </w:trPr>
        <w:tc>
          <w:tcPr>
            <w:tcW w:w="1041" w:type="dxa"/>
            <w:tcBorders>
              <w:right w:val="single" w:sz="2" w:space="0" w:color="auto"/>
            </w:tcBorders>
            <w:shd w:val="clear" w:color="auto" w:fill="auto"/>
            <w:vAlign w:val="center"/>
          </w:tcPr>
          <w:p w14:paraId="7AFC766E" w14:textId="77777777" w:rsidR="00802ECB" w:rsidRPr="003D3DA3" w:rsidRDefault="00802ECB" w:rsidP="00802ECB">
            <w:pPr>
              <w:rPr>
                <w:sz w:val="16"/>
                <w:szCs w:val="16"/>
              </w:rPr>
            </w:pPr>
            <w:r w:rsidRPr="003D3DA3">
              <w:rPr>
                <w:sz w:val="16"/>
                <w:szCs w:val="16"/>
              </w:rPr>
              <w:t>Uni</w:t>
            </w:r>
            <w:r>
              <w:rPr>
                <w:sz w:val="16"/>
                <w:szCs w:val="16"/>
              </w:rPr>
              <w:t>tà 7</w:t>
            </w:r>
          </w:p>
        </w:tc>
        <w:tc>
          <w:tcPr>
            <w:tcW w:w="9028"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4258542B" w14:textId="72BF79DC" w:rsidR="00802ECB" w:rsidRPr="003D3DA3" w:rsidRDefault="00802ECB" w:rsidP="00802ECB">
            <w:pPr>
              <w:jc w:val="center"/>
              <w:rPr>
                <w:b/>
                <w:color w:val="FF0000"/>
                <w:sz w:val="16"/>
                <w:szCs w:val="16"/>
              </w:rPr>
            </w:pPr>
            <w:r w:rsidRPr="003D3DA3">
              <w:rPr>
                <w:b/>
                <w:color w:val="FF0000"/>
                <w:sz w:val="16"/>
                <w:szCs w:val="16"/>
              </w:rPr>
              <w:t xml:space="preserve">                                                                                                             </w:t>
            </w:r>
            <w:r>
              <w:rPr>
                <w:b/>
                <w:color w:val="FF0000"/>
                <w:sz w:val="16"/>
                <w:szCs w:val="16"/>
              </w:rPr>
              <w:t xml:space="preserve">   </w:t>
            </w:r>
            <w:r w:rsidR="00DF6B36">
              <w:rPr>
                <w:b/>
                <w:color w:val="FF0000"/>
                <w:sz w:val="16"/>
                <w:szCs w:val="16"/>
              </w:rPr>
              <w:t xml:space="preserve">                                                   </w:t>
            </w:r>
            <w:r w:rsidRPr="003D3DA3">
              <w:rPr>
                <w:b/>
                <w:color w:val="FF0000"/>
                <w:sz w:val="16"/>
                <w:szCs w:val="16"/>
              </w:rPr>
              <w:t xml:space="preserve">La nascita della fisica quantistica                                                                                                                                             </w:t>
            </w:r>
            <w:r>
              <w:rPr>
                <w:b/>
                <w:color w:val="FF0000"/>
                <w:sz w:val="16"/>
                <w:szCs w:val="16"/>
              </w:rPr>
              <w:t xml:space="preserve">  </w:t>
            </w:r>
          </w:p>
        </w:tc>
      </w:tr>
      <w:tr w:rsidR="00802ECB" w:rsidRPr="003D3DA3" w14:paraId="051DE3F0" w14:textId="77777777" w:rsidTr="00BB108C">
        <w:trPr>
          <w:gridAfter w:val="1"/>
          <w:wAfter w:w="119" w:type="dxa"/>
        </w:trPr>
        <w:tc>
          <w:tcPr>
            <w:tcW w:w="1041" w:type="dxa"/>
            <w:tcBorders>
              <w:right w:val="single" w:sz="2" w:space="0" w:color="auto"/>
            </w:tcBorders>
            <w:shd w:val="clear" w:color="auto" w:fill="auto"/>
            <w:vAlign w:val="center"/>
          </w:tcPr>
          <w:p w14:paraId="491C2278" w14:textId="77777777" w:rsidR="00802ECB" w:rsidRPr="003D3DA3" w:rsidRDefault="00802ECB" w:rsidP="00802ECB">
            <w:pPr>
              <w:rPr>
                <w:sz w:val="16"/>
                <w:szCs w:val="16"/>
              </w:rPr>
            </w:pPr>
            <w:r w:rsidRPr="003D3DA3">
              <w:rPr>
                <w:sz w:val="16"/>
                <w:szCs w:val="16"/>
              </w:rPr>
              <w:t xml:space="preserve">Tempi </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57632817" w14:textId="77777777" w:rsidR="00802ECB" w:rsidRPr="003D3DA3" w:rsidRDefault="00802ECB" w:rsidP="00802ECB">
            <w:pPr>
              <w:rPr>
                <w:sz w:val="15"/>
                <w:szCs w:val="15"/>
              </w:rPr>
            </w:pPr>
            <w:r w:rsidRPr="003D3DA3">
              <w:rPr>
                <w:sz w:val="15"/>
                <w:szCs w:val="15"/>
              </w:rPr>
              <w:t>set</w:t>
            </w:r>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1205D3AC" w14:textId="77777777" w:rsidR="00802ECB" w:rsidRPr="003D3DA3" w:rsidRDefault="00802ECB" w:rsidP="00802ECB">
            <w:pPr>
              <w:rPr>
                <w:sz w:val="15"/>
                <w:szCs w:val="15"/>
              </w:rPr>
            </w:pPr>
            <w:r w:rsidRPr="003D3DA3">
              <w:rPr>
                <w:sz w:val="15"/>
                <w:szCs w:val="15"/>
              </w:rPr>
              <w:t>set</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049634BF" w14:textId="77777777" w:rsidR="00802ECB" w:rsidRPr="003D3DA3" w:rsidRDefault="00802ECB" w:rsidP="00802ECB">
            <w:pPr>
              <w:rPr>
                <w:sz w:val="15"/>
                <w:szCs w:val="15"/>
              </w:rPr>
            </w:pPr>
            <w:proofErr w:type="spellStart"/>
            <w:r w:rsidRPr="003D3DA3">
              <w:rPr>
                <w:sz w:val="15"/>
                <w:szCs w:val="15"/>
              </w:rPr>
              <w:t>ott</w:t>
            </w:r>
            <w:proofErr w:type="spellEnd"/>
          </w:p>
        </w:tc>
        <w:tc>
          <w:tcPr>
            <w:tcW w:w="458" w:type="dxa"/>
            <w:tcBorders>
              <w:top w:val="single" w:sz="2" w:space="0" w:color="auto"/>
              <w:left w:val="dashSmallGap" w:sz="4" w:space="0" w:color="auto"/>
              <w:bottom w:val="single" w:sz="2" w:space="0" w:color="auto"/>
              <w:right w:val="single" w:sz="2" w:space="0" w:color="auto"/>
            </w:tcBorders>
            <w:shd w:val="clear" w:color="auto" w:fill="auto"/>
            <w:vAlign w:val="center"/>
          </w:tcPr>
          <w:p w14:paraId="11722CE6" w14:textId="77777777" w:rsidR="00802ECB" w:rsidRPr="003D3DA3" w:rsidRDefault="00802ECB" w:rsidP="00802ECB">
            <w:pPr>
              <w:rPr>
                <w:sz w:val="15"/>
                <w:szCs w:val="15"/>
              </w:rPr>
            </w:pPr>
            <w:proofErr w:type="spellStart"/>
            <w:r w:rsidRPr="003D3DA3">
              <w:rPr>
                <w:sz w:val="15"/>
                <w:szCs w:val="15"/>
              </w:rPr>
              <w:t>ott</w:t>
            </w:r>
            <w:proofErr w:type="spellEnd"/>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64313F28" w14:textId="77777777" w:rsidR="00802ECB" w:rsidRPr="003D3DA3" w:rsidRDefault="00802ECB" w:rsidP="00802ECB">
            <w:pPr>
              <w:rPr>
                <w:sz w:val="15"/>
                <w:szCs w:val="15"/>
              </w:rPr>
            </w:pPr>
            <w:proofErr w:type="spellStart"/>
            <w:r w:rsidRPr="003D3DA3">
              <w:rPr>
                <w:sz w:val="15"/>
                <w:szCs w:val="15"/>
              </w:rPr>
              <w:t>nov</w:t>
            </w:r>
            <w:proofErr w:type="spellEnd"/>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5050C5EF" w14:textId="77777777" w:rsidR="00802ECB" w:rsidRPr="003D3DA3" w:rsidRDefault="00802ECB" w:rsidP="00802ECB">
            <w:pPr>
              <w:rPr>
                <w:sz w:val="15"/>
                <w:szCs w:val="15"/>
              </w:rPr>
            </w:pPr>
            <w:proofErr w:type="spellStart"/>
            <w:r w:rsidRPr="003D3DA3">
              <w:rPr>
                <w:sz w:val="15"/>
                <w:szCs w:val="15"/>
              </w:rPr>
              <w:t>nov</w:t>
            </w:r>
            <w:proofErr w:type="spellEnd"/>
          </w:p>
        </w:tc>
        <w:tc>
          <w:tcPr>
            <w:tcW w:w="458" w:type="dxa"/>
            <w:tcBorders>
              <w:top w:val="single" w:sz="2" w:space="0" w:color="auto"/>
              <w:left w:val="single" w:sz="2" w:space="0" w:color="auto"/>
              <w:bottom w:val="single" w:sz="2" w:space="0" w:color="auto"/>
              <w:right w:val="dashSmallGap" w:sz="4" w:space="0" w:color="auto"/>
            </w:tcBorders>
            <w:shd w:val="clear" w:color="auto" w:fill="auto"/>
            <w:vAlign w:val="center"/>
          </w:tcPr>
          <w:p w14:paraId="45C64AF3" w14:textId="77777777" w:rsidR="00802ECB" w:rsidRPr="003D3DA3" w:rsidRDefault="00802ECB" w:rsidP="00802ECB">
            <w:pPr>
              <w:rPr>
                <w:sz w:val="15"/>
                <w:szCs w:val="15"/>
              </w:rPr>
            </w:pPr>
            <w:proofErr w:type="spellStart"/>
            <w:r w:rsidRPr="003D3DA3">
              <w:rPr>
                <w:sz w:val="15"/>
                <w:szCs w:val="15"/>
              </w:rPr>
              <w:t>dic</w:t>
            </w:r>
            <w:proofErr w:type="spellEnd"/>
          </w:p>
        </w:tc>
        <w:tc>
          <w:tcPr>
            <w:tcW w:w="425" w:type="dxa"/>
            <w:tcBorders>
              <w:top w:val="single" w:sz="2" w:space="0" w:color="auto"/>
              <w:left w:val="dashSmallGap" w:sz="4" w:space="0" w:color="auto"/>
              <w:bottom w:val="single" w:sz="2" w:space="0" w:color="auto"/>
              <w:right w:val="single" w:sz="18" w:space="0" w:color="auto"/>
            </w:tcBorders>
            <w:shd w:val="clear" w:color="auto" w:fill="auto"/>
            <w:vAlign w:val="center"/>
          </w:tcPr>
          <w:p w14:paraId="6336200C" w14:textId="77777777" w:rsidR="00802ECB" w:rsidRPr="003D3DA3" w:rsidRDefault="00802ECB" w:rsidP="00802ECB">
            <w:pPr>
              <w:rPr>
                <w:sz w:val="15"/>
                <w:szCs w:val="15"/>
              </w:rPr>
            </w:pPr>
            <w:proofErr w:type="spellStart"/>
            <w:r w:rsidRPr="003D3DA3">
              <w:rPr>
                <w:sz w:val="15"/>
                <w:szCs w:val="15"/>
              </w:rPr>
              <w:t>dic</w:t>
            </w:r>
            <w:proofErr w:type="spellEnd"/>
          </w:p>
        </w:tc>
        <w:tc>
          <w:tcPr>
            <w:tcW w:w="481" w:type="dxa"/>
            <w:tcBorders>
              <w:top w:val="single" w:sz="2" w:space="0" w:color="auto"/>
              <w:left w:val="single" w:sz="18" w:space="0" w:color="auto"/>
              <w:bottom w:val="single" w:sz="2" w:space="0" w:color="auto"/>
              <w:right w:val="dashSmallGap" w:sz="4" w:space="0" w:color="auto"/>
            </w:tcBorders>
            <w:shd w:val="clear" w:color="auto" w:fill="auto"/>
            <w:vAlign w:val="center"/>
          </w:tcPr>
          <w:p w14:paraId="2E78490C" w14:textId="77777777" w:rsidR="00802ECB" w:rsidRPr="003D3DA3" w:rsidRDefault="00802ECB" w:rsidP="00802ECB">
            <w:pPr>
              <w:rPr>
                <w:sz w:val="15"/>
                <w:szCs w:val="15"/>
              </w:rPr>
            </w:pPr>
            <w:proofErr w:type="spellStart"/>
            <w:r w:rsidRPr="003D3DA3">
              <w:rPr>
                <w:sz w:val="15"/>
                <w:szCs w:val="15"/>
              </w:rPr>
              <w:t>gen</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57971F49" w14:textId="77777777" w:rsidR="00802ECB" w:rsidRPr="003D3DA3" w:rsidRDefault="00802ECB" w:rsidP="00802ECB">
            <w:pPr>
              <w:rPr>
                <w:sz w:val="15"/>
                <w:szCs w:val="15"/>
              </w:rPr>
            </w:pPr>
            <w:proofErr w:type="spellStart"/>
            <w:r w:rsidRPr="003D3DA3">
              <w:rPr>
                <w:sz w:val="15"/>
                <w:szCs w:val="15"/>
              </w:rPr>
              <w:t>gen</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5B9809C3" w14:textId="77777777" w:rsidR="00802ECB" w:rsidRPr="003D3DA3" w:rsidRDefault="00802ECB" w:rsidP="00802ECB">
            <w:pPr>
              <w:rPr>
                <w:sz w:val="15"/>
                <w:szCs w:val="15"/>
              </w:rPr>
            </w:pPr>
            <w:proofErr w:type="spellStart"/>
            <w:r w:rsidRPr="003D3DA3">
              <w:rPr>
                <w:sz w:val="15"/>
                <w:szCs w:val="15"/>
              </w:rPr>
              <w:t>feb</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72BB5A4C" w14:textId="77777777" w:rsidR="00802ECB" w:rsidRPr="003D3DA3" w:rsidRDefault="00802ECB" w:rsidP="00802ECB">
            <w:pPr>
              <w:rPr>
                <w:sz w:val="15"/>
                <w:szCs w:val="15"/>
              </w:rPr>
            </w:pPr>
            <w:proofErr w:type="spellStart"/>
            <w:r w:rsidRPr="003D3DA3">
              <w:rPr>
                <w:sz w:val="15"/>
                <w:szCs w:val="15"/>
              </w:rPr>
              <w:t>feb</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18841B5C" w14:textId="77777777" w:rsidR="00802ECB" w:rsidRPr="003D3DA3" w:rsidRDefault="00802ECB" w:rsidP="00802ECB">
            <w:pPr>
              <w:rPr>
                <w:sz w:val="15"/>
                <w:szCs w:val="15"/>
              </w:rPr>
            </w:pPr>
            <w:r w:rsidRPr="003D3DA3">
              <w:rPr>
                <w:sz w:val="15"/>
                <w:szCs w:val="15"/>
              </w:rPr>
              <w:t>mar</w:t>
            </w:r>
          </w:p>
        </w:tc>
        <w:tc>
          <w:tcPr>
            <w:tcW w:w="481" w:type="dxa"/>
            <w:tcBorders>
              <w:top w:val="single" w:sz="2" w:space="0" w:color="auto"/>
              <w:left w:val="single" w:sz="12" w:space="0" w:color="auto"/>
              <w:bottom w:val="single" w:sz="2" w:space="0" w:color="auto"/>
              <w:right w:val="single" w:sz="2" w:space="0" w:color="auto"/>
            </w:tcBorders>
            <w:shd w:val="clear" w:color="auto" w:fill="auto"/>
            <w:vAlign w:val="center"/>
          </w:tcPr>
          <w:p w14:paraId="1F1A54BE" w14:textId="77777777" w:rsidR="00802ECB" w:rsidRPr="003D3DA3" w:rsidRDefault="00802ECB" w:rsidP="00802ECB">
            <w:pPr>
              <w:rPr>
                <w:sz w:val="15"/>
                <w:szCs w:val="15"/>
              </w:rPr>
            </w:pPr>
            <w:r w:rsidRPr="003D3DA3">
              <w:rPr>
                <w:sz w:val="15"/>
                <w:szCs w:val="15"/>
              </w:rPr>
              <w:t>mar</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5031B8F7" w14:textId="77777777" w:rsidR="00802ECB" w:rsidRPr="003D3DA3" w:rsidRDefault="00802ECB" w:rsidP="00802ECB">
            <w:pPr>
              <w:rPr>
                <w:sz w:val="15"/>
                <w:szCs w:val="15"/>
              </w:rPr>
            </w:pPr>
            <w:proofErr w:type="spellStart"/>
            <w:r w:rsidRPr="003D3DA3">
              <w:rPr>
                <w:sz w:val="15"/>
                <w:szCs w:val="15"/>
              </w:rPr>
              <w:t>apr</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FFFF00"/>
            <w:vAlign w:val="center"/>
          </w:tcPr>
          <w:p w14:paraId="1E91C18F" w14:textId="77777777" w:rsidR="00802ECB" w:rsidRPr="003D3DA3" w:rsidRDefault="00802ECB" w:rsidP="00802ECB">
            <w:pPr>
              <w:rPr>
                <w:sz w:val="15"/>
                <w:szCs w:val="15"/>
              </w:rPr>
            </w:pPr>
            <w:proofErr w:type="spellStart"/>
            <w:r w:rsidRPr="003D3DA3">
              <w:rPr>
                <w:sz w:val="15"/>
                <w:szCs w:val="15"/>
              </w:rPr>
              <w:t>apr</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FFFF00"/>
            <w:vAlign w:val="center"/>
          </w:tcPr>
          <w:p w14:paraId="58BB5F05" w14:textId="77777777" w:rsidR="00802ECB" w:rsidRPr="003D3DA3" w:rsidRDefault="00802ECB" w:rsidP="00802ECB">
            <w:pPr>
              <w:rPr>
                <w:sz w:val="15"/>
                <w:szCs w:val="15"/>
              </w:rPr>
            </w:pPr>
            <w:proofErr w:type="spellStart"/>
            <w:r w:rsidRPr="003D3DA3">
              <w:rPr>
                <w:sz w:val="15"/>
                <w:szCs w:val="15"/>
              </w:rPr>
              <w:t>mag</w:t>
            </w:r>
            <w:proofErr w:type="spellEnd"/>
          </w:p>
        </w:tc>
        <w:tc>
          <w:tcPr>
            <w:tcW w:w="584" w:type="dxa"/>
            <w:tcBorders>
              <w:top w:val="single" w:sz="2" w:space="0" w:color="auto"/>
              <w:left w:val="single" w:sz="12" w:space="0" w:color="auto"/>
              <w:bottom w:val="single" w:sz="2" w:space="0" w:color="auto"/>
              <w:right w:val="single" w:sz="2" w:space="0" w:color="auto"/>
            </w:tcBorders>
            <w:shd w:val="clear" w:color="auto" w:fill="FFFF00"/>
            <w:vAlign w:val="center"/>
          </w:tcPr>
          <w:p w14:paraId="27391504" w14:textId="77777777" w:rsidR="00802ECB" w:rsidRPr="003D3DA3" w:rsidRDefault="00802ECB" w:rsidP="00802ECB">
            <w:pPr>
              <w:rPr>
                <w:sz w:val="15"/>
                <w:szCs w:val="15"/>
              </w:rPr>
            </w:pPr>
            <w:proofErr w:type="spellStart"/>
            <w:r w:rsidRPr="003D3DA3">
              <w:rPr>
                <w:sz w:val="15"/>
                <w:szCs w:val="15"/>
              </w:rPr>
              <w:t>mag</w:t>
            </w:r>
            <w:proofErr w:type="spellEnd"/>
          </w:p>
        </w:tc>
        <w:tc>
          <w:tcPr>
            <w:tcW w:w="482" w:type="dxa"/>
            <w:tcBorders>
              <w:top w:val="single" w:sz="2" w:space="0" w:color="auto"/>
              <w:left w:val="single" w:sz="2" w:space="0" w:color="auto"/>
              <w:bottom w:val="single" w:sz="2" w:space="0" w:color="auto"/>
              <w:right w:val="single" w:sz="2" w:space="0" w:color="auto"/>
            </w:tcBorders>
            <w:shd w:val="clear" w:color="auto" w:fill="FFFF00"/>
            <w:vAlign w:val="center"/>
          </w:tcPr>
          <w:p w14:paraId="53E7F7E5" w14:textId="77777777" w:rsidR="00802ECB" w:rsidRPr="003D3DA3" w:rsidRDefault="00802ECB" w:rsidP="00802ECB">
            <w:pPr>
              <w:rPr>
                <w:sz w:val="15"/>
                <w:szCs w:val="15"/>
              </w:rPr>
            </w:pPr>
            <w:proofErr w:type="spellStart"/>
            <w:r w:rsidRPr="003D3DA3">
              <w:rPr>
                <w:sz w:val="15"/>
                <w:szCs w:val="15"/>
              </w:rPr>
              <w:t>giu</w:t>
            </w:r>
            <w:proofErr w:type="spellEnd"/>
          </w:p>
        </w:tc>
      </w:tr>
    </w:tbl>
    <w:p w14:paraId="0B61F73D" w14:textId="77777777" w:rsidR="007433AE" w:rsidRDefault="007433AE" w:rsidP="007433AE">
      <w:pPr>
        <w:jc w:val="both"/>
      </w:pPr>
    </w:p>
    <w:p w14:paraId="4856A1EC" w14:textId="77777777" w:rsidR="007433AE" w:rsidRDefault="007433AE" w:rsidP="007433AE">
      <w:pPr>
        <w:jc w:val="both"/>
      </w:pPr>
    </w:p>
    <w:p w14:paraId="3E8EAE81" w14:textId="77777777" w:rsidR="00EE5FB7" w:rsidRDefault="00EE5FB7" w:rsidP="007433AE">
      <w:pPr>
        <w:jc w:val="both"/>
      </w:pPr>
    </w:p>
    <w:p w14:paraId="02C9678E" w14:textId="77777777" w:rsidR="00EE5FB7" w:rsidRDefault="00EE5FB7" w:rsidP="007433AE">
      <w:pPr>
        <w:jc w:val="both"/>
      </w:pPr>
    </w:p>
    <w:p w14:paraId="03965A27" w14:textId="77777777" w:rsidR="00A01D60" w:rsidRDefault="00A01D60" w:rsidP="007433AE">
      <w:pPr>
        <w:jc w:val="both"/>
      </w:pPr>
    </w:p>
    <w:p w14:paraId="3A0D3A0D" w14:textId="77777777" w:rsidR="00A01D60" w:rsidRDefault="00A01D60" w:rsidP="007433AE">
      <w:pPr>
        <w:jc w:val="both"/>
      </w:pPr>
    </w:p>
    <w:p w14:paraId="2878D1D1" w14:textId="77777777" w:rsidR="00A01D60" w:rsidRDefault="00A01D60" w:rsidP="007433AE">
      <w:pPr>
        <w:jc w:val="both"/>
      </w:pPr>
    </w:p>
    <w:p w14:paraId="3E1605F5" w14:textId="77777777" w:rsidR="00DE3EC9" w:rsidRDefault="00DE3EC9" w:rsidP="008C679F">
      <w:pPr>
        <w:jc w:val="both"/>
        <w:rPr>
          <w:sz w:val="24"/>
        </w:rPr>
      </w:pPr>
    </w:p>
    <w:p w14:paraId="6DEF6955" w14:textId="31D04314" w:rsidR="00E95CAA" w:rsidRPr="00C02950" w:rsidRDefault="00E95CAA" w:rsidP="00F45F2B">
      <w:pPr>
        <w:pBdr>
          <w:top w:val="single" w:sz="4" w:space="1" w:color="auto"/>
          <w:left w:val="single" w:sz="4" w:space="4" w:color="auto"/>
          <w:bottom w:val="single" w:sz="4" w:space="1" w:color="auto"/>
          <w:right w:val="single" w:sz="4" w:space="4" w:color="auto"/>
        </w:pBdr>
        <w:jc w:val="both"/>
        <w:rPr>
          <w:sz w:val="24"/>
          <w:szCs w:val="24"/>
        </w:rPr>
      </w:pPr>
      <w:r w:rsidRPr="00C02950">
        <w:rPr>
          <w:b/>
          <w:sz w:val="24"/>
          <w:szCs w:val="24"/>
        </w:rPr>
        <w:t>Metodologia: strategie educative, strumenti e tecniche di lavoro, attività di laboratorio, attività di progetto</w:t>
      </w:r>
      <w:r w:rsidR="00322A29">
        <w:rPr>
          <w:b/>
          <w:sz w:val="24"/>
          <w:szCs w:val="24"/>
        </w:rPr>
        <w:t xml:space="preserve">, didattica innovativa attraverso l’uso delle </w:t>
      </w:r>
      <w:r w:rsidR="00C40CD1" w:rsidRPr="00986990">
        <w:rPr>
          <w:b/>
          <w:sz w:val="24"/>
          <w:szCs w:val="24"/>
        </w:rPr>
        <w:t>TIC/</w:t>
      </w:r>
      <w:r w:rsidR="00322A29">
        <w:rPr>
          <w:b/>
          <w:sz w:val="24"/>
          <w:szCs w:val="24"/>
        </w:rPr>
        <w:t xml:space="preserve">LIM, forme di apprendimento attraverso </w:t>
      </w:r>
      <w:r w:rsidR="000F7330">
        <w:rPr>
          <w:b/>
          <w:sz w:val="24"/>
          <w:szCs w:val="24"/>
        </w:rPr>
        <w:t>la</w:t>
      </w:r>
      <w:r w:rsidR="00322A29">
        <w:rPr>
          <w:b/>
          <w:sz w:val="24"/>
          <w:szCs w:val="24"/>
        </w:rPr>
        <w:t xml:space="preserve"> didattica laboratoriale, programmazione CLIL</w:t>
      </w:r>
      <w:r w:rsidR="00B2500C">
        <w:rPr>
          <w:b/>
          <w:sz w:val="24"/>
          <w:szCs w:val="24"/>
        </w:rPr>
        <w:t xml:space="preserve"> (classi V)</w:t>
      </w:r>
    </w:p>
    <w:p w14:paraId="14A8E036" w14:textId="77777777" w:rsidR="007433AE" w:rsidRPr="009501EF" w:rsidRDefault="00E95CAA" w:rsidP="007433AE">
      <w:pPr>
        <w:jc w:val="both"/>
        <w:rPr>
          <w:sz w:val="24"/>
          <w:szCs w:val="24"/>
        </w:rPr>
      </w:pPr>
      <w:r>
        <w:rPr>
          <w:sz w:val="24"/>
        </w:rPr>
        <w:t xml:space="preserve">     </w:t>
      </w:r>
      <w:r w:rsidR="007433AE" w:rsidRPr="009501EF">
        <w:rPr>
          <w:sz w:val="24"/>
          <w:szCs w:val="24"/>
        </w:rPr>
        <w:t>Sul piano della metodologia appaiono fondamentali tre momenti interdipendenti, ma non subordinati:</w:t>
      </w:r>
    </w:p>
    <w:p w14:paraId="2DAE34AF" w14:textId="77777777" w:rsidR="007433AE" w:rsidRPr="009501EF" w:rsidRDefault="007433AE" w:rsidP="007433AE">
      <w:pPr>
        <w:numPr>
          <w:ilvl w:val="0"/>
          <w:numId w:val="14"/>
        </w:numPr>
        <w:overflowPunct/>
        <w:autoSpaceDE/>
        <w:autoSpaceDN/>
        <w:adjustRightInd/>
        <w:jc w:val="both"/>
        <w:textAlignment w:val="auto"/>
        <w:rPr>
          <w:sz w:val="24"/>
          <w:szCs w:val="24"/>
        </w:rPr>
      </w:pPr>
      <w:r w:rsidRPr="009501EF">
        <w:rPr>
          <w:sz w:val="24"/>
          <w:szCs w:val="24"/>
        </w:rPr>
        <w:t>l’elaborazione dei contenuti previsti dal programma di studi che, a partire dalla formulazione di alcune ipotesi o principi, deve gradualmente portare l’allievo a comprendere come si possa unificare ed interpretare un’ampia classe di fenomeni empirici ed avanzare possibili previsioni. Si ritiene, d’altro canto, che in un Istituto come il nostro, sia anche importante, più nel triennio che nel biennio, un approccio prettamente teorico agli argomenti trattati, talvolta completo di dimostrazioni e dettagli che contribuiscano a migliorare le capacità d’astrazione degli studenti. Tale formalizzazione dei concetti fisici più importanti sarà effettuata dopo, comunque, aver cercato di trasmettere una loro idea intuitiva che risulti più immediata per gli alunni.</w:t>
      </w:r>
    </w:p>
    <w:p w14:paraId="0F27F8D7" w14:textId="77777777" w:rsidR="007433AE" w:rsidRPr="009501EF" w:rsidRDefault="007433AE" w:rsidP="007433AE">
      <w:pPr>
        <w:numPr>
          <w:ilvl w:val="0"/>
          <w:numId w:val="14"/>
        </w:numPr>
        <w:overflowPunct/>
        <w:autoSpaceDE/>
        <w:autoSpaceDN/>
        <w:adjustRightInd/>
        <w:jc w:val="both"/>
        <w:textAlignment w:val="auto"/>
        <w:rPr>
          <w:sz w:val="24"/>
          <w:szCs w:val="24"/>
        </w:rPr>
      </w:pPr>
      <w:r w:rsidRPr="009501EF">
        <w:rPr>
          <w:sz w:val="24"/>
          <w:szCs w:val="24"/>
        </w:rPr>
        <w:t>L’applicazione delle conoscenze acquisite attraverso esercizi e problemi che non devono essere intesi come un’automatica applicazione di formule, ma come un’analisi critica del particolare fenomeno studiato e come uno strumento idoneo ad educare gli allievi a giustificare logicamente le varie fasi del processo di risoluzione.</w:t>
      </w:r>
    </w:p>
    <w:p w14:paraId="0B820CBA" w14:textId="77777777" w:rsidR="007433AE" w:rsidRPr="009501EF" w:rsidRDefault="007433AE" w:rsidP="007433AE">
      <w:pPr>
        <w:numPr>
          <w:ilvl w:val="0"/>
          <w:numId w:val="14"/>
        </w:numPr>
        <w:overflowPunct/>
        <w:autoSpaceDE/>
        <w:autoSpaceDN/>
        <w:adjustRightInd/>
        <w:jc w:val="both"/>
        <w:textAlignment w:val="auto"/>
        <w:rPr>
          <w:sz w:val="24"/>
          <w:szCs w:val="24"/>
        </w:rPr>
      </w:pPr>
      <w:r w:rsidRPr="009501EF">
        <w:rPr>
          <w:sz w:val="24"/>
          <w:szCs w:val="24"/>
        </w:rPr>
        <w:t xml:space="preserve">La realizzazione di esperimenti da parte del docente o degli allievi singolarmente o in gruppo, secondo un’attività di laboratorio caratterizzata da una continua e </w:t>
      </w:r>
      <w:r>
        <w:rPr>
          <w:sz w:val="24"/>
          <w:szCs w:val="24"/>
        </w:rPr>
        <w:t xml:space="preserve">mutua interdipendenza tra teoria </w:t>
      </w:r>
      <w:r w:rsidRPr="009501EF">
        <w:rPr>
          <w:sz w:val="24"/>
          <w:szCs w:val="24"/>
        </w:rPr>
        <w:lastRenderedPageBreak/>
        <w:t xml:space="preserve">e pratica, con strumentazione semplice o, se possibile, raffinata, e con gli allievi sempre attivamente impegnati sia nel seguire le esperienze realizzate dall’insegnante e sia nel realizzarle direttamente.  L’attività sperimentale potrà essere, quindi, un valido strumento, oltre che per far meglio comprendere i concetti esposti teoricamente, anche per coinvolgere più direttamente i ragazzi in un loro lavoro personale.  </w:t>
      </w:r>
    </w:p>
    <w:p w14:paraId="172EED07" w14:textId="77777777" w:rsidR="007433AE" w:rsidRPr="009501EF" w:rsidRDefault="007433AE" w:rsidP="007433AE">
      <w:pPr>
        <w:jc w:val="both"/>
        <w:rPr>
          <w:b/>
          <w:sz w:val="24"/>
          <w:szCs w:val="24"/>
        </w:rPr>
      </w:pPr>
      <w:r w:rsidRPr="009501EF">
        <w:rPr>
          <w:b/>
          <w:sz w:val="24"/>
          <w:szCs w:val="24"/>
        </w:rPr>
        <w:t xml:space="preserve">     </w:t>
      </w:r>
      <w:r w:rsidRPr="009501EF">
        <w:rPr>
          <w:sz w:val="24"/>
          <w:szCs w:val="24"/>
        </w:rPr>
        <w:t>La lezione frontale sarà, così, ridotta il più possibile, come intervallo di tempo, per dare ampio spazio all’esecuzione di</w:t>
      </w:r>
      <w:r w:rsidR="006F08C4">
        <w:rPr>
          <w:sz w:val="24"/>
          <w:szCs w:val="24"/>
        </w:rPr>
        <w:t xml:space="preserve"> tali esercizi di applicazione e </w:t>
      </w:r>
      <w:r w:rsidRPr="009501EF">
        <w:rPr>
          <w:sz w:val="24"/>
          <w:szCs w:val="24"/>
        </w:rPr>
        <w:t>a momenti di dialogo effettivo con gli alunni finalizzati a risolvere ogn</w:t>
      </w:r>
      <w:r>
        <w:rPr>
          <w:sz w:val="24"/>
          <w:szCs w:val="24"/>
        </w:rPr>
        <w:t>i loro dubbio o incomprensione</w:t>
      </w:r>
      <w:r w:rsidRPr="009501EF">
        <w:rPr>
          <w:sz w:val="24"/>
          <w:szCs w:val="24"/>
        </w:rPr>
        <w:t>. La stessa lezione frontale sarà impostata in maniera da coinvolgere direttamente i ragazzi attraverso domande, esempi applicativi e tenendo conto della loro reazione ai nuovi argomenti proposti. Ciò non significa che non si esigerà dai ragazzi un impegno serio e responsabile per la comprensione e l’assimilazione dei contenuti proposti.</w:t>
      </w:r>
    </w:p>
    <w:p w14:paraId="7E47D485" w14:textId="77777777" w:rsidR="007433AE" w:rsidRPr="009501EF" w:rsidRDefault="007433AE" w:rsidP="007433AE">
      <w:pPr>
        <w:jc w:val="both"/>
        <w:rPr>
          <w:b/>
          <w:sz w:val="24"/>
          <w:szCs w:val="24"/>
        </w:rPr>
      </w:pPr>
      <w:r w:rsidRPr="009501EF">
        <w:rPr>
          <w:b/>
          <w:sz w:val="24"/>
          <w:szCs w:val="24"/>
        </w:rPr>
        <w:t xml:space="preserve">     </w:t>
      </w:r>
      <w:r>
        <w:rPr>
          <w:sz w:val="24"/>
          <w:szCs w:val="24"/>
        </w:rPr>
        <w:t>Tutti gli</w:t>
      </w:r>
      <w:r w:rsidRPr="009501EF">
        <w:rPr>
          <w:sz w:val="24"/>
          <w:szCs w:val="24"/>
        </w:rPr>
        <w:t xml:space="preserve"> argomenti previsti per il corrente anno scolastico, e sopra riportati, sono del tutto nuovi per questa scolaresca</w:t>
      </w:r>
      <w:r>
        <w:rPr>
          <w:sz w:val="24"/>
          <w:szCs w:val="24"/>
        </w:rPr>
        <w:t xml:space="preserve"> e verranno affrontati con </w:t>
      </w:r>
      <w:r w:rsidRPr="009501EF">
        <w:rPr>
          <w:sz w:val="24"/>
          <w:szCs w:val="24"/>
        </w:rPr>
        <w:t xml:space="preserve">un taglio </w:t>
      </w:r>
      <w:r>
        <w:rPr>
          <w:sz w:val="24"/>
          <w:szCs w:val="24"/>
        </w:rPr>
        <w:t xml:space="preserve">il </w:t>
      </w:r>
      <w:r w:rsidRPr="009501EF">
        <w:rPr>
          <w:sz w:val="24"/>
          <w:szCs w:val="24"/>
        </w:rPr>
        <w:t>più</w:t>
      </w:r>
      <w:r>
        <w:rPr>
          <w:sz w:val="24"/>
          <w:szCs w:val="24"/>
        </w:rPr>
        <w:t xml:space="preserve"> possibile</w:t>
      </w:r>
      <w:r w:rsidRPr="009501EF">
        <w:rPr>
          <w:sz w:val="24"/>
          <w:szCs w:val="24"/>
        </w:rPr>
        <w:t xml:space="preserve"> rigoroso e matematizzato</w:t>
      </w:r>
      <w:r>
        <w:rPr>
          <w:sz w:val="24"/>
          <w:szCs w:val="24"/>
        </w:rPr>
        <w:t>, come è successo anche nel secondo biennio.</w:t>
      </w:r>
    </w:p>
    <w:p w14:paraId="24B0EE40" w14:textId="77777777" w:rsidR="007433AE" w:rsidRPr="009501EF" w:rsidRDefault="007433AE" w:rsidP="007433AE">
      <w:pPr>
        <w:jc w:val="both"/>
        <w:rPr>
          <w:b/>
          <w:sz w:val="24"/>
          <w:szCs w:val="24"/>
        </w:rPr>
      </w:pPr>
      <w:r w:rsidRPr="009501EF">
        <w:rPr>
          <w:b/>
          <w:sz w:val="24"/>
          <w:szCs w:val="24"/>
        </w:rPr>
        <w:t xml:space="preserve">     </w:t>
      </w:r>
      <w:r w:rsidRPr="009501EF">
        <w:rPr>
          <w:sz w:val="24"/>
          <w:szCs w:val="24"/>
        </w:rPr>
        <w:t xml:space="preserve">Infatti, mentre nelle prime due classi del corso si privilegiano gli aspetti qualitativi dei temi trattati e, soprattutto, essi vengono affrontati uno per volta, senza sovrapporre i diversi aspetti fra loro, nel triennio si cerca di trasmettere agli allievi una visione più completa dei fenomeni fisici affrontati, non disdegnando di utilizzare anche gli strumenti matematici più raffinati in loro possesso per risolvere i problemi posti anche da un punto di vista quantitativo. </w:t>
      </w:r>
    </w:p>
    <w:p w14:paraId="32B0D183" w14:textId="77777777" w:rsidR="007433AE" w:rsidRPr="009501EF" w:rsidRDefault="007433AE" w:rsidP="007433AE">
      <w:pPr>
        <w:jc w:val="both"/>
        <w:rPr>
          <w:b/>
          <w:sz w:val="24"/>
          <w:szCs w:val="24"/>
        </w:rPr>
      </w:pPr>
      <w:r w:rsidRPr="009501EF">
        <w:rPr>
          <w:b/>
          <w:sz w:val="24"/>
          <w:szCs w:val="24"/>
        </w:rPr>
        <w:t xml:space="preserve">     </w:t>
      </w:r>
      <w:r w:rsidRPr="009501EF">
        <w:rPr>
          <w:sz w:val="24"/>
          <w:szCs w:val="24"/>
        </w:rPr>
        <w:t>Ciò non toglie che si continuerà, comunque, a sottolineare l’aspetto sperimentale di questa scienza attraverso l’utilizzo del laboratorio, ma con un approccio più rigoroso nei confronti di tutto ciò che sarà esaminato.</w:t>
      </w:r>
    </w:p>
    <w:p w14:paraId="0B47D86D" w14:textId="47B3FCFD" w:rsidR="007433AE" w:rsidRPr="009501EF" w:rsidRDefault="007433AE" w:rsidP="007433AE">
      <w:pPr>
        <w:jc w:val="both"/>
        <w:rPr>
          <w:b/>
          <w:sz w:val="24"/>
          <w:szCs w:val="24"/>
        </w:rPr>
      </w:pPr>
      <w:r w:rsidRPr="009501EF">
        <w:rPr>
          <w:b/>
          <w:sz w:val="24"/>
          <w:szCs w:val="24"/>
        </w:rPr>
        <w:t xml:space="preserve">     </w:t>
      </w:r>
      <w:r w:rsidRPr="009501EF">
        <w:rPr>
          <w:sz w:val="24"/>
          <w:szCs w:val="24"/>
        </w:rPr>
        <w:t>Eventuali concetti matematici utili per lo studio di particolari argomenti di fisica trattati, di volta in volta, ed al bisogno, saranno richiamati con particolare riferimento alla loro applicazione agli esercizi proposti.</w:t>
      </w:r>
    </w:p>
    <w:p w14:paraId="5E467CA7" w14:textId="77777777" w:rsidR="007433AE" w:rsidRDefault="007433AE" w:rsidP="007433AE">
      <w:pPr>
        <w:jc w:val="both"/>
        <w:rPr>
          <w:sz w:val="24"/>
          <w:szCs w:val="24"/>
        </w:rPr>
      </w:pPr>
      <w:r w:rsidRPr="009501EF">
        <w:rPr>
          <w:b/>
          <w:sz w:val="24"/>
          <w:szCs w:val="24"/>
        </w:rPr>
        <w:t xml:space="preserve">     </w:t>
      </w:r>
      <w:r w:rsidRPr="009501EF">
        <w:rPr>
          <w:sz w:val="24"/>
          <w:szCs w:val="24"/>
        </w:rPr>
        <w:t xml:space="preserve">Per quanto riguarda il libro di testo si ritiene indispensabile il suo utilizzo in maniera organica, riservandosi di poter variare l’ordine degli argomenti da esso trattati ed in certi casi alcuni particolari della loro presentazione. Oltre ad essere uno strumento indispensabile per far svolgere gli esercizi agli alunni sia in classe che a casa, risulta utile, per questi, anche come riferimento per gli argomenti teorici ad integrazione della spiegazione proposta dall’insegnante. </w:t>
      </w:r>
    </w:p>
    <w:p w14:paraId="5128EF34" w14:textId="77777777" w:rsidR="007433AE" w:rsidRPr="009501EF" w:rsidRDefault="007433AE" w:rsidP="007433AE">
      <w:pPr>
        <w:ind w:firstLine="360"/>
        <w:jc w:val="both"/>
        <w:rPr>
          <w:sz w:val="24"/>
          <w:szCs w:val="24"/>
        </w:rPr>
      </w:pPr>
      <w:r w:rsidRPr="00142FB4">
        <w:rPr>
          <w:sz w:val="24"/>
          <w:szCs w:val="24"/>
        </w:rPr>
        <w:t xml:space="preserve">Come previsto dalla riforma, nelle classi quinte dovrà essere affrontato un argomento relativo ad una disciplina non linguistica secondo la modalità CLIL, cioè in lingua inglese. Il </w:t>
      </w:r>
      <w:proofErr w:type="spellStart"/>
      <w:r w:rsidRPr="00142FB4">
        <w:rPr>
          <w:sz w:val="24"/>
          <w:szCs w:val="24"/>
        </w:rPr>
        <w:t>C.d.C</w:t>
      </w:r>
      <w:proofErr w:type="spellEnd"/>
      <w:r w:rsidRPr="00142FB4">
        <w:rPr>
          <w:sz w:val="24"/>
          <w:szCs w:val="24"/>
        </w:rPr>
        <w:t xml:space="preserve">., </w:t>
      </w:r>
      <w:r w:rsidR="00142FB4" w:rsidRPr="00142FB4">
        <w:rPr>
          <w:sz w:val="24"/>
          <w:szCs w:val="24"/>
        </w:rPr>
        <w:t>al</w:t>
      </w:r>
      <w:r w:rsidR="00142FB4">
        <w:rPr>
          <w:sz w:val="24"/>
          <w:szCs w:val="24"/>
        </w:rPr>
        <w:t xml:space="preserve"> momento, non ha ancora potuto scegliere la disciplina da coinvolgere per questa attività in quanto, all’interno del nostro Liceo Scientifico, non è attualmente presente alcun docente di materie non linguistiche abilitato al riguardo. Si sta cercando di contattare esperti esterni che possano supplire a tale carenza.</w:t>
      </w:r>
    </w:p>
    <w:p w14:paraId="2A6D843F" w14:textId="0500DF11" w:rsidR="007433AE" w:rsidRPr="001C3DCC" w:rsidRDefault="007433AE" w:rsidP="007433AE">
      <w:pPr>
        <w:jc w:val="both"/>
        <w:rPr>
          <w:b/>
          <w:sz w:val="24"/>
          <w:szCs w:val="24"/>
        </w:rPr>
      </w:pPr>
      <w:r w:rsidRPr="009501EF">
        <w:rPr>
          <w:sz w:val="24"/>
          <w:szCs w:val="24"/>
        </w:rPr>
        <w:t xml:space="preserve">     </w:t>
      </w:r>
      <w:bookmarkStart w:id="3" w:name="_Hlk55149169"/>
      <w:r>
        <w:rPr>
          <w:sz w:val="24"/>
          <w:szCs w:val="24"/>
        </w:rPr>
        <w:t>Infine, u</w:t>
      </w:r>
      <w:r w:rsidRPr="009501EF">
        <w:rPr>
          <w:sz w:val="24"/>
          <w:szCs w:val="24"/>
        </w:rPr>
        <w:t xml:space="preserve">n riferimento particolare vuole essere fatto alla LIM (Lavagna Interattiva Multimediale): essa </w:t>
      </w:r>
      <w:r w:rsidR="00B2500C">
        <w:rPr>
          <w:sz w:val="24"/>
          <w:szCs w:val="24"/>
        </w:rPr>
        <w:t xml:space="preserve">costituisce </w:t>
      </w:r>
      <w:r w:rsidRPr="009501EF">
        <w:rPr>
          <w:sz w:val="24"/>
          <w:szCs w:val="24"/>
        </w:rPr>
        <w:t>un validissimo strumento didattico</w:t>
      </w:r>
      <w:r w:rsidR="00B2500C">
        <w:rPr>
          <w:sz w:val="24"/>
          <w:szCs w:val="24"/>
        </w:rPr>
        <w:t xml:space="preserve"> sia nella </w:t>
      </w:r>
      <w:r w:rsidR="00761DE0">
        <w:rPr>
          <w:sz w:val="24"/>
          <w:szCs w:val="24"/>
        </w:rPr>
        <w:t>D</w:t>
      </w:r>
      <w:r w:rsidR="00B2500C">
        <w:rPr>
          <w:sz w:val="24"/>
          <w:szCs w:val="24"/>
        </w:rPr>
        <w:t>idattica in presenza che nella Didattica Digitale Integrata</w:t>
      </w:r>
      <w:r w:rsidRPr="009501EF">
        <w:rPr>
          <w:sz w:val="24"/>
          <w:szCs w:val="24"/>
        </w:rPr>
        <w:t xml:space="preserve"> </w:t>
      </w:r>
      <w:r w:rsidR="00B2500C">
        <w:rPr>
          <w:sz w:val="24"/>
          <w:szCs w:val="24"/>
        </w:rPr>
        <w:t>(DDI)</w:t>
      </w:r>
      <w:r w:rsidR="00636037">
        <w:rPr>
          <w:sz w:val="24"/>
          <w:szCs w:val="24"/>
        </w:rPr>
        <w:t>; esso</w:t>
      </w:r>
      <w:r w:rsidRPr="009501EF">
        <w:rPr>
          <w:sz w:val="24"/>
          <w:szCs w:val="24"/>
        </w:rPr>
        <w:t xml:space="preserve"> sarà utilizzato secondo tutte le sue funzionalità.</w:t>
      </w:r>
    </w:p>
    <w:bookmarkEnd w:id="3"/>
    <w:p w14:paraId="46771D02" w14:textId="77777777" w:rsidR="00E95CAA" w:rsidRDefault="00E95CAA" w:rsidP="007433AE">
      <w:pPr>
        <w:jc w:val="both"/>
        <w:rPr>
          <w:sz w:val="24"/>
        </w:rPr>
      </w:pPr>
    </w:p>
    <w:p w14:paraId="62A0B170" w14:textId="77777777" w:rsidR="0056076F" w:rsidRDefault="00B44190" w:rsidP="00F45F2B">
      <w:pPr>
        <w:pBdr>
          <w:top w:val="single" w:sz="4" w:space="1" w:color="auto"/>
          <w:left w:val="single" w:sz="4" w:space="4" w:color="auto"/>
          <w:bottom w:val="single" w:sz="4" w:space="1" w:color="auto"/>
          <w:right w:val="single" w:sz="4" w:space="4" w:color="auto"/>
        </w:pBdr>
        <w:jc w:val="both"/>
        <w:rPr>
          <w:b/>
          <w:sz w:val="24"/>
        </w:rPr>
      </w:pPr>
      <w:r w:rsidRPr="00C02950">
        <w:rPr>
          <w:b/>
          <w:sz w:val="24"/>
          <w:szCs w:val="24"/>
        </w:rPr>
        <w:t xml:space="preserve">Strumenti e metodologie per la valutazione </w:t>
      </w:r>
      <w:r w:rsidR="00322A29">
        <w:rPr>
          <w:b/>
          <w:sz w:val="24"/>
          <w:szCs w:val="24"/>
        </w:rPr>
        <w:t>degli apprendimenti</w:t>
      </w:r>
      <w:r w:rsidRPr="00C02950">
        <w:rPr>
          <w:b/>
          <w:sz w:val="24"/>
          <w:szCs w:val="24"/>
        </w:rPr>
        <w:t>.</w:t>
      </w:r>
    </w:p>
    <w:p w14:paraId="49C3FC1D" w14:textId="77777777" w:rsidR="007433AE" w:rsidRPr="009501EF" w:rsidRDefault="0056076F" w:rsidP="007433AE">
      <w:pPr>
        <w:jc w:val="both"/>
        <w:rPr>
          <w:sz w:val="24"/>
          <w:szCs w:val="24"/>
        </w:rPr>
      </w:pPr>
      <w:r>
        <w:rPr>
          <w:sz w:val="24"/>
        </w:rPr>
        <w:t xml:space="preserve">     </w:t>
      </w:r>
      <w:r w:rsidR="007433AE" w:rsidRPr="009501EF">
        <w:rPr>
          <w:sz w:val="24"/>
          <w:szCs w:val="24"/>
        </w:rPr>
        <w:t>Nei limiti del tempo disponibile per lo svolgimento del programma previsto, si attueranno verifiche frequenti sia orali che scritte: in riferimento alla C.M. n. 89 del 18/10/2012, e a quanto stabilito nelle varie riunioni per dipartimenti disciplinari, per la valutazione degli allievi in questa disciplina è previsto un unico voto, sia alla fine del primo quadrim</w:t>
      </w:r>
      <w:r w:rsidR="007433AE">
        <w:rPr>
          <w:sz w:val="24"/>
          <w:szCs w:val="24"/>
        </w:rPr>
        <w:t>estre che alla fine del secondo</w:t>
      </w:r>
      <w:r w:rsidR="007433AE" w:rsidRPr="009501EF">
        <w:rPr>
          <w:sz w:val="24"/>
          <w:szCs w:val="24"/>
        </w:rPr>
        <w:t xml:space="preserve">. </w:t>
      </w:r>
      <w:r w:rsidR="007433AE" w:rsidRPr="00463895">
        <w:rPr>
          <w:sz w:val="24"/>
          <w:szCs w:val="24"/>
        </w:rPr>
        <w:t xml:space="preserve">Sempre conformemente a quanto stabilito nelle riunioni per dipartimenti disciplinari, </w:t>
      </w:r>
      <w:r w:rsidR="00817893">
        <w:rPr>
          <w:sz w:val="24"/>
          <w:szCs w:val="24"/>
        </w:rPr>
        <w:t xml:space="preserve">il numero totale minimo di verifiche che verranno programmate nel primo quadrimestre sarà tre, mentre nel secondo salirà a quattro; in ognuno dei due periodi verrà effettuata almeno una verifica </w:t>
      </w:r>
      <w:r w:rsidR="00986990">
        <w:rPr>
          <w:sz w:val="24"/>
          <w:szCs w:val="24"/>
        </w:rPr>
        <w:t xml:space="preserve">scritta e una </w:t>
      </w:r>
      <w:r w:rsidR="00817893">
        <w:rPr>
          <w:sz w:val="24"/>
          <w:szCs w:val="24"/>
        </w:rPr>
        <w:t xml:space="preserve">orale. </w:t>
      </w:r>
      <w:r w:rsidR="007433AE" w:rsidRPr="009501EF">
        <w:rPr>
          <w:sz w:val="24"/>
          <w:szCs w:val="24"/>
        </w:rPr>
        <w:t>Anche l’attività di laboratorio sarà valutata o tramite la correzione delle relazioni svolte dagli allievi dopo la singola esperienza, o tramite verifiche orali o parti di verifiche orali inerenti le tematiche analizzate nell’attività sperimentale. Dalla sintesi di queste tre tipologie di valutazione si dedurrà un unico voto che comparirà sulla pagella sia del primo che del secondo quadrimestre.</w:t>
      </w:r>
    </w:p>
    <w:p w14:paraId="7EABC9FC" w14:textId="77777777" w:rsidR="007433AE" w:rsidRPr="009501EF" w:rsidRDefault="007433AE" w:rsidP="007433AE">
      <w:pPr>
        <w:jc w:val="both"/>
        <w:rPr>
          <w:sz w:val="24"/>
          <w:szCs w:val="24"/>
        </w:rPr>
      </w:pPr>
      <w:r w:rsidRPr="009501EF">
        <w:rPr>
          <w:sz w:val="24"/>
          <w:szCs w:val="24"/>
        </w:rPr>
        <w:t xml:space="preserve">     La tipologia delle prove scritte sarà svariata: da esercitazioni contenenti problemi aperti, nei quali lo studente deve riportare per intero la loro risoluzione, a questionari contenenti quesiti a risposta multipla, a verifiche </w:t>
      </w:r>
      <w:proofErr w:type="spellStart"/>
      <w:r w:rsidRPr="009501EF">
        <w:rPr>
          <w:sz w:val="24"/>
          <w:szCs w:val="24"/>
        </w:rPr>
        <w:t>semistrutturate</w:t>
      </w:r>
      <w:proofErr w:type="spellEnd"/>
      <w:r w:rsidRPr="009501EF">
        <w:rPr>
          <w:sz w:val="24"/>
          <w:szCs w:val="24"/>
        </w:rPr>
        <w:t xml:space="preserve">. Ognuno dei su citati modelli di verifica si rende adatto a saggiare </w:t>
      </w:r>
      <w:r w:rsidRPr="009501EF">
        <w:rPr>
          <w:sz w:val="24"/>
          <w:szCs w:val="24"/>
        </w:rPr>
        <w:lastRenderedPageBreak/>
        <w:t>aspetti diversi della preparazione degli studenti e, pertanto, si ritiene opportuno utilizzarli</w:t>
      </w:r>
      <w:r w:rsidR="003311E0">
        <w:rPr>
          <w:sz w:val="24"/>
          <w:szCs w:val="24"/>
        </w:rPr>
        <w:t xml:space="preserve"> tutti</w:t>
      </w:r>
      <w:r w:rsidRPr="009501EF">
        <w:rPr>
          <w:sz w:val="24"/>
          <w:szCs w:val="24"/>
        </w:rPr>
        <w:t xml:space="preserve">, a rotazione, per ottenere una valutazione più completa. </w:t>
      </w:r>
    </w:p>
    <w:p w14:paraId="1F70C681" w14:textId="1E6A315C" w:rsidR="00637665" w:rsidRPr="009501EF" w:rsidRDefault="007433AE" w:rsidP="00637665">
      <w:pPr>
        <w:jc w:val="both"/>
        <w:rPr>
          <w:b/>
          <w:sz w:val="24"/>
          <w:szCs w:val="24"/>
        </w:rPr>
      </w:pPr>
      <w:r w:rsidRPr="009501EF">
        <w:t xml:space="preserve">     </w:t>
      </w:r>
      <w:r w:rsidR="00604CD3">
        <w:rPr>
          <w:sz w:val="24"/>
          <w:szCs w:val="24"/>
        </w:rPr>
        <w:t xml:space="preserve">Tale analisi è anche </w:t>
      </w:r>
      <w:r w:rsidR="00604CD3" w:rsidRPr="00A71984">
        <w:rPr>
          <w:sz w:val="24"/>
          <w:szCs w:val="24"/>
        </w:rPr>
        <w:t>confermata</w:t>
      </w:r>
      <w:r w:rsidR="00604CD3">
        <w:rPr>
          <w:sz w:val="24"/>
          <w:szCs w:val="24"/>
        </w:rPr>
        <w:t xml:space="preserve"> dalla tipologia dell’esame di S</w:t>
      </w:r>
      <w:r w:rsidR="00604CD3" w:rsidRPr="00A71984">
        <w:rPr>
          <w:sz w:val="24"/>
          <w:szCs w:val="24"/>
        </w:rPr>
        <w:t>tato finale che</w:t>
      </w:r>
      <w:r w:rsidR="00604CD3">
        <w:rPr>
          <w:sz w:val="24"/>
          <w:szCs w:val="24"/>
        </w:rPr>
        <w:t>, in base alla nuova normativa, prevede, per la seconda prova scritta, una verifica in una o più discipline caratterizzanti il corso di s</w:t>
      </w:r>
      <w:r w:rsidR="0051018E">
        <w:rPr>
          <w:sz w:val="24"/>
          <w:szCs w:val="24"/>
        </w:rPr>
        <w:t>tudi (in questo caso matematic</w:t>
      </w:r>
      <w:r w:rsidR="00091992">
        <w:rPr>
          <w:sz w:val="24"/>
          <w:szCs w:val="24"/>
        </w:rPr>
        <w:t xml:space="preserve">a, </w:t>
      </w:r>
      <w:r w:rsidR="00604CD3">
        <w:rPr>
          <w:sz w:val="24"/>
          <w:szCs w:val="24"/>
        </w:rPr>
        <w:t>fisica</w:t>
      </w:r>
      <w:r w:rsidR="00091992">
        <w:rPr>
          <w:sz w:val="24"/>
          <w:szCs w:val="24"/>
        </w:rPr>
        <w:t xml:space="preserve"> e scienze</w:t>
      </w:r>
      <w:r w:rsidR="00604CD3" w:rsidRPr="008508E1">
        <w:rPr>
          <w:sz w:val="24"/>
          <w:szCs w:val="24"/>
        </w:rPr>
        <w:t>).</w:t>
      </w:r>
      <w:r w:rsidR="00604CD3">
        <w:rPr>
          <w:sz w:val="24"/>
          <w:szCs w:val="24"/>
        </w:rPr>
        <w:t xml:space="preserve"> Pertanto in essa potrebbero essere presenti quesiti di tipo strutturato o semi-strutturato,</w:t>
      </w:r>
      <w:r w:rsidR="00604CD3" w:rsidRPr="00604CD3">
        <w:rPr>
          <w:sz w:val="24"/>
          <w:szCs w:val="24"/>
        </w:rPr>
        <w:t xml:space="preserve"> </w:t>
      </w:r>
      <w:r w:rsidR="00604CD3">
        <w:rPr>
          <w:sz w:val="24"/>
          <w:szCs w:val="24"/>
        </w:rPr>
        <w:t>oltre che di tipo aperto, riguardanti anche la disciplina di fisica. Si auspica che nel corrente anno scolastico</w:t>
      </w:r>
      <w:r w:rsidR="00C548F6">
        <w:rPr>
          <w:sz w:val="24"/>
          <w:szCs w:val="24"/>
        </w:rPr>
        <w:t xml:space="preserve"> </w:t>
      </w:r>
      <w:r w:rsidR="00604CD3">
        <w:rPr>
          <w:sz w:val="24"/>
          <w:szCs w:val="24"/>
        </w:rPr>
        <w:t xml:space="preserve">vengano proposte </w:t>
      </w:r>
      <w:r w:rsidR="00C548F6">
        <w:rPr>
          <w:sz w:val="24"/>
          <w:szCs w:val="24"/>
        </w:rPr>
        <w:t xml:space="preserve">dal Ministero </w:t>
      </w:r>
      <w:r w:rsidR="00986990">
        <w:rPr>
          <w:sz w:val="24"/>
          <w:szCs w:val="24"/>
        </w:rPr>
        <w:t xml:space="preserve">ulteriori </w:t>
      </w:r>
      <w:r w:rsidR="00604CD3" w:rsidRPr="00A71984">
        <w:rPr>
          <w:sz w:val="24"/>
          <w:szCs w:val="24"/>
        </w:rPr>
        <w:t xml:space="preserve">simulazioni </w:t>
      </w:r>
      <w:r w:rsidR="00604CD3">
        <w:rPr>
          <w:sz w:val="24"/>
          <w:szCs w:val="24"/>
        </w:rPr>
        <w:t>di seconda prova scritta par aiutare gli studenti e i docenti a prepararsi nel modo più adeguato.</w:t>
      </w:r>
      <w:r w:rsidR="00604CD3" w:rsidRPr="00637665">
        <w:rPr>
          <w:sz w:val="24"/>
        </w:rPr>
        <w:t xml:space="preserve"> </w:t>
      </w:r>
      <w:r w:rsidR="00637665">
        <w:rPr>
          <w:sz w:val="24"/>
        </w:rPr>
        <w:t xml:space="preserve">Sicuramente prima della fine </w:t>
      </w:r>
      <w:proofErr w:type="spellStart"/>
      <w:r w:rsidR="00637665">
        <w:rPr>
          <w:sz w:val="24"/>
        </w:rPr>
        <w:t>dell'a.s.</w:t>
      </w:r>
      <w:proofErr w:type="spellEnd"/>
      <w:r w:rsidR="00637665">
        <w:rPr>
          <w:sz w:val="24"/>
        </w:rPr>
        <w:t xml:space="preserve"> verrà effettuata una simulazione d</w:t>
      </w:r>
      <w:r w:rsidR="00927F25">
        <w:rPr>
          <w:sz w:val="24"/>
        </w:rPr>
        <w:t>i</w:t>
      </w:r>
      <w:r w:rsidR="00637665">
        <w:rPr>
          <w:sz w:val="24"/>
        </w:rPr>
        <w:t xml:space="preserve"> seconda prova d'esame</w:t>
      </w:r>
      <w:r w:rsidR="00927F25">
        <w:rPr>
          <w:sz w:val="24"/>
        </w:rPr>
        <w:t xml:space="preserve"> della durata di 5/6 ore</w:t>
      </w:r>
      <w:r w:rsidR="00637665">
        <w:rPr>
          <w:sz w:val="24"/>
        </w:rPr>
        <w:t xml:space="preserve"> sec</w:t>
      </w:r>
      <w:r w:rsidR="00927F25">
        <w:rPr>
          <w:sz w:val="24"/>
        </w:rPr>
        <w:t>o</w:t>
      </w:r>
      <w:r w:rsidR="00637665">
        <w:rPr>
          <w:sz w:val="24"/>
        </w:rPr>
        <w:t>ndo le caratteristiche che verranno indicate a livell</w:t>
      </w:r>
      <w:r w:rsidR="00986990">
        <w:rPr>
          <w:sz w:val="24"/>
        </w:rPr>
        <w:t>o</w:t>
      </w:r>
      <w:r w:rsidR="00637665">
        <w:rPr>
          <w:sz w:val="24"/>
        </w:rPr>
        <w:t xml:space="preserve"> ministeriale.</w:t>
      </w:r>
    </w:p>
    <w:p w14:paraId="447C0360" w14:textId="1AF5EF37" w:rsidR="00637665" w:rsidRDefault="00927F25" w:rsidP="00637665">
      <w:pPr>
        <w:pStyle w:val="Testodelblocco2"/>
        <w:ind w:left="0" w:right="0"/>
        <w:rPr>
          <w:sz w:val="24"/>
          <w:szCs w:val="24"/>
        </w:rPr>
      </w:pPr>
      <w:r>
        <w:rPr>
          <w:sz w:val="24"/>
          <w:szCs w:val="24"/>
        </w:rPr>
        <w:t xml:space="preserve">     Le </w:t>
      </w:r>
      <w:r w:rsidR="00637665" w:rsidRPr="009501EF">
        <w:rPr>
          <w:sz w:val="24"/>
          <w:szCs w:val="24"/>
        </w:rPr>
        <w:t>verifiche oggettive</w:t>
      </w:r>
      <w:r w:rsidR="00636037">
        <w:rPr>
          <w:sz w:val="24"/>
          <w:szCs w:val="24"/>
        </w:rPr>
        <w:t xml:space="preserve"> strutturate</w:t>
      </w:r>
      <w:r>
        <w:rPr>
          <w:sz w:val="24"/>
          <w:szCs w:val="24"/>
        </w:rPr>
        <w:t>, inoltre, potran</w:t>
      </w:r>
      <w:r w:rsidR="00637665" w:rsidRPr="009501EF">
        <w:rPr>
          <w:sz w:val="24"/>
          <w:szCs w:val="24"/>
        </w:rPr>
        <w:t>no essere utili anche in vista dei test di ammissione che ormai tutte le facoltà universitarie somministrano ai propri iscritti.</w:t>
      </w:r>
    </w:p>
    <w:p w14:paraId="649A62C6" w14:textId="77777777" w:rsidR="007433AE" w:rsidRPr="00A71984" w:rsidRDefault="00637665" w:rsidP="007433AE">
      <w:pPr>
        <w:pStyle w:val="Testodelblocco2"/>
        <w:ind w:left="0" w:right="0"/>
        <w:rPr>
          <w:sz w:val="24"/>
          <w:szCs w:val="24"/>
        </w:rPr>
      </w:pPr>
      <w:r>
        <w:rPr>
          <w:sz w:val="24"/>
          <w:szCs w:val="24"/>
        </w:rPr>
        <w:t xml:space="preserve">     </w:t>
      </w:r>
      <w:r w:rsidR="007433AE" w:rsidRPr="00A71984">
        <w:rPr>
          <w:sz w:val="24"/>
          <w:szCs w:val="24"/>
        </w:rPr>
        <w:t>Ciò non toglie l’utilità dell’interrogazione orale come momento formativo per l’alunno coinvolto e per tutta la classe che ascolta, in relazione, specialmente, alla completa rielaborazione dei contenuti già spiegati nella lezione frontale. Si ritiene, pertanto che l’un tipo di verifica e l’altro, si completino a vicenda.</w:t>
      </w:r>
    </w:p>
    <w:p w14:paraId="11CC2B29" w14:textId="77777777" w:rsidR="007433AE" w:rsidRPr="009501EF" w:rsidRDefault="007433AE" w:rsidP="007433AE">
      <w:pPr>
        <w:jc w:val="both"/>
        <w:rPr>
          <w:b/>
          <w:sz w:val="24"/>
          <w:szCs w:val="24"/>
        </w:rPr>
      </w:pPr>
      <w:r>
        <w:rPr>
          <w:sz w:val="24"/>
        </w:rPr>
        <w:t xml:space="preserve">     </w:t>
      </w:r>
      <w:r w:rsidRPr="009501EF">
        <w:rPr>
          <w:sz w:val="24"/>
          <w:szCs w:val="24"/>
        </w:rPr>
        <w:t xml:space="preserve">     Per quanto riguarda la valutazione si ritiene più significativo utilizzare come voti i numeri </w:t>
      </w:r>
      <w:r>
        <w:rPr>
          <w:sz w:val="24"/>
          <w:szCs w:val="24"/>
        </w:rPr>
        <w:t xml:space="preserve">interi e </w:t>
      </w:r>
      <w:r w:rsidRPr="009501EF">
        <w:rPr>
          <w:sz w:val="24"/>
          <w:szCs w:val="24"/>
        </w:rPr>
        <w:t xml:space="preserve">seminteri dall’1 al 10. I motivi di tale scelta sono diversi: </w:t>
      </w:r>
    </w:p>
    <w:p w14:paraId="60A08694" w14:textId="77777777" w:rsidR="007433AE" w:rsidRPr="009501EF" w:rsidRDefault="007433AE" w:rsidP="007433AE">
      <w:pPr>
        <w:numPr>
          <w:ilvl w:val="0"/>
          <w:numId w:val="15"/>
        </w:numPr>
        <w:overflowPunct/>
        <w:autoSpaceDE/>
        <w:autoSpaceDN/>
        <w:adjustRightInd/>
        <w:jc w:val="both"/>
        <w:textAlignment w:val="auto"/>
        <w:rPr>
          <w:sz w:val="24"/>
          <w:szCs w:val="24"/>
        </w:rPr>
      </w:pPr>
      <w:r w:rsidRPr="009501EF">
        <w:rPr>
          <w:sz w:val="24"/>
          <w:szCs w:val="24"/>
        </w:rPr>
        <w:t>l’insegnante, giudicando gli alunni, commette un errore che rende inapprezzabile una differenza minore o uguale a mezzo voto tra due diverse verifiche;</w:t>
      </w:r>
    </w:p>
    <w:p w14:paraId="0957CEEF" w14:textId="77777777" w:rsidR="007433AE" w:rsidRPr="009501EF" w:rsidRDefault="007433AE" w:rsidP="007433AE">
      <w:pPr>
        <w:numPr>
          <w:ilvl w:val="0"/>
          <w:numId w:val="15"/>
        </w:numPr>
        <w:overflowPunct/>
        <w:autoSpaceDE/>
        <w:autoSpaceDN/>
        <w:adjustRightInd/>
        <w:jc w:val="both"/>
        <w:textAlignment w:val="auto"/>
        <w:rPr>
          <w:sz w:val="24"/>
          <w:szCs w:val="24"/>
        </w:rPr>
      </w:pPr>
      <w:r w:rsidRPr="009501EF">
        <w:rPr>
          <w:sz w:val="24"/>
          <w:szCs w:val="24"/>
        </w:rPr>
        <w:t>negli scrutini i docenti sono obbligati ad utilizzare i numeri interi ed è quindi utile abituarsi a differenziare in modo evidente i rendimenti dei ragazzi anche durante tutto l’anno scolastico;</w:t>
      </w:r>
    </w:p>
    <w:p w14:paraId="08AA6146" w14:textId="77777777" w:rsidR="007433AE" w:rsidRPr="009501EF" w:rsidRDefault="007433AE" w:rsidP="007433AE">
      <w:pPr>
        <w:numPr>
          <w:ilvl w:val="0"/>
          <w:numId w:val="15"/>
        </w:numPr>
        <w:overflowPunct/>
        <w:autoSpaceDE/>
        <w:autoSpaceDN/>
        <w:adjustRightInd/>
        <w:jc w:val="both"/>
        <w:textAlignment w:val="auto"/>
        <w:rPr>
          <w:sz w:val="24"/>
          <w:szCs w:val="24"/>
        </w:rPr>
      </w:pPr>
      <w:r w:rsidRPr="009501EF">
        <w:rPr>
          <w:sz w:val="24"/>
          <w:szCs w:val="24"/>
        </w:rPr>
        <w:t>venti diversi livelli sono più che sufficienti per descrivere il profitto scolastico di tutti gli studenti con cui si lavora, mentre, per quanto riguarda un giudizio globale sulla loro persona (maturità, carattere, comportamento, impegno, capacità, problematiche evidenziate, qualità umane etc.) non ne sarebbero sufficienti neanche molti di più.</w:t>
      </w:r>
    </w:p>
    <w:p w14:paraId="0B62619F" w14:textId="77777777" w:rsidR="007433AE" w:rsidRPr="009501EF" w:rsidRDefault="007433AE" w:rsidP="007433AE">
      <w:pPr>
        <w:jc w:val="both"/>
        <w:rPr>
          <w:sz w:val="24"/>
          <w:szCs w:val="24"/>
        </w:rPr>
      </w:pPr>
      <w:r w:rsidRPr="009501EF">
        <w:rPr>
          <w:sz w:val="24"/>
          <w:szCs w:val="24"/>
        </w:rPr>
        <w:t xml:space="preserve">     Per quel che riguarda la corrispondenza tra giudizi motivati e valutazioni numeriche, si fa riferimento a quanto stabilito dal Collegio Docenti e riportato nel Piano dell’Offerta Formativa.</w:t>
      </w:r>
    </w:p>
    <w:p w14:paraId="5847C429" w14:textId="77777777" w:rsidR="00C26FD3" w:rsidRDefault="00C26FD3" w:rsidP="00C26FD3">
      <w:pPr>
        <w:rPr>
          <w:sz w:val="24"/>
          <w:szCs w:val="24"/>
        </w:rPr>
      </w:pPr>
    </w:p>
    <w:p w14:paraId="543D49F6" w14:textId="77777777" w:rsidR="00A01D60" w:rsidRDefault="00A01D60" w:rsidP="00C26FD3">
      <w:pPr>
        <w:rPr>
          <w:sz w:val="24"/>
          <w:szCs w:val="24"/>
        </w:rPr>
      </w:pPr>
    </w:p>
    <w:p w14:paraId="4E4B3FE1" w14:textId="77777777" w:rsidR="00BB7A09" w:rsidRPr="00C02950" w:rsidRDefault="00BB7A09" w:rsidP="00C26FD3">
      <w:pPr>
        <w:rPr>
          <w:sz w:val="24"/>
          <w:szCs w:val="24"/>
        </w:rPr>
      </w:pPr>
    </w:p>
    <w:p w14:paraId="37DE6897" w14:textId="2489B884" w:rsidR="00C26FD3" w:rsidRPr="00C02950" w:rsidRDefault="00C26FD3" w:rsidP="00F45F2B">
      <w:pPr>
        <w:pBdr>
          <w:top w:val="single" w:sz="4" w:space="1" w:color="auto"/>
          <w:left w:val="single" w:sz="4" w:space="4" w:color="auto"/>
          <w:bottom w:val="single" w:sz="4" w:space="1" w:color="auto"/>
          <w:right w:val="single" w:sz="4" w:space="4" w:color="auto"/>
        </w:pBdr>
        <w:jc w:val="both"/>
        <w:rPr>
          <w:b/>
          <w:sz w:val="24"/>
          <w:szCs w:val="24"/>
        </w:rPr>
      </w:pPr>
      <w:r w:rsidRPr="00C02950">
        <w:rPr>
          <w:b/>
          <w:sz w:val="24"/>
          <w:szCs w:val="24"/>
        </w:rPr>
        <w:t>Attività di supporto ed integrazione. Iniziative di recupero.</w:t>
      </w:r>
      <w:r w:rsidR="00636037">
        <w:rPr>
          <w:b/>
          <w:sz w:val="24"/>
          <w:szCs w:val="24"/>
        </w:rPr>
        <w:t xml:space="preserve"> Eventuale riferimento ad attività connesse a PAI e PIA (OM 11/2020)</w:t>
      </w:r>
    </w:p>
    <w:p w14:paraId="6A5F3821" w14:textId="06FE8AE8" w:rsidR="007433AE" w:rsidRPr="009501EF" w:rsidRDefault="00747B2A" w:rsidP="007433AE">
      <w:pPr>
        <w:jc w:val="both"/>
        <w:rPr>
          <w:sz w:val="24"/>
          <w:szCs w:val="24"/>
        </w:rPr>
      </w:pPr>
      <w:r>
        <w:rPr>
          <w:sz w:val="24"/>
          <w:szCs w:val="24"/>
        </w:rPr>
        <w:t xml:space="preserve">     </w:t>
      </w:r>
      <w:r w:rsidR="007433AE" w:rsidRPr="009501EF">
        <w:rPr>
          <w:sz w:val="24"/>
          <w:szCs w:val="24"/>
        </w:rPr>
        <w:t xml:space="preserve">Generalmente, qualora emergano risultati negativi in questa disciplina, si è soliti procedere ad un recupero in itinere in classe. </w:t>
      </w:r>
    </w:p>
    <w:p w14:paraId="1FAF2B65" w14:textId="77777777" w:rsidR="008F7789" w:rsidRDefault="007433AE" w:rsidP="007448CB">
      <w:pPr>
        <w:jc w:val="both"/>
        <w:rPr>
          <w:sz w:val="24"/>
          <w:szCs w:val="24"/>
        </w:rPr>
      </w:pPr>
      <w:r w:rsidRPr="009501EF">
        <w:rPr>
          <w:sz w:val="24"/>
          <w:szCs w:val="24"/>
        </w:rPr>
        <w:t xml:space="preserve">     Ciò non esclude, qualora s</w:t>
      </w:r>
      <w:r>
        <w:rPr>
          <w:sz w:val="24"/>
          <w:szCs w:val="24"/>
        </w:rPr>
        <w:t>e ne ravvisi la necessità e compatibilmente con le risorse a disposizione</w:t>
      </w:r>
      <w:r w:rsidR="00927F25">
        <w:rPr>
          <w:sz w:val="24"/>
          <w:szCs w:val="24"/>
        </w:rPr>
        <w:t xml:space="preserve"> del nostro Istituto</w:t>
      </w:r>
      <w:r>
        <w:rPr>
          <w:sz w:val="24"/>
          <w:szCs w:val="24"/>
        </w:rPr>
        <w:t>,</w:t>
      </w:r>
      <w:r w:rsidRPr="009501EF">
        <w:rPr>
          <w:sz w:val="24"/>
          <w:szCs w:val="24"/>
        </w:rPr>
        <w:t xml:space="preserve"> la possibilità di organizzare anche corsi di recupero pomeridiani o sportelli per gli alunni maggiormente in difficoltà.</w:t>
      </w:r>
      <w:r>
        <w:rPr>
          <w:sz w:val="24"/>
          <w:szCs w:val="24"/>
        </w:rPr>
        <w:t xml:space="preserve"> </w:t>
      </w:r>
      <w:bookmarkStart w:id="4" w:name="_Hlk55145871"/>
    </w:p>
    <w:p w14:paraId="61F92A92" w14:textId="771C075C" w:rsidR="00C26FD3" w:rsidRDefault="008F7789" w:rsidP="007448CB">
      <w:pPr>
        <w:jc w:val="both"/>
        <w:rPr>
          <w:sz w:val="24"/>
          <w:szCs w:val="24"/>
        </w:rPr>
      </w:pPr>
      <w:r>
        <w:rPr>
          <w:sz w:val="24"/>
          <w:szCs w:val="24"/>
        </w:rPr>
        <w:t xml:space="preserve">     </w:t>
      </w:r>
      <w:r w:rsidR="00636037">
        <w:rPr>
          <w:sz w:val="24"/>
          <w:szCs w:val="24"/>
        </w:rPr>
        <w:t>In questa classe e in questa disciplina non sono stati redatti PIA</w:t>
      </w:r>
      <w:bookmarkEnd w:id="4"/>
      <w:r w:rsidR="00636037">
        <w:rPr>
          <w:sz w:val="24"/>
          <w:szCs w:val="24"/>
        </w:rPr>
        <w:t>.</w:t>
      </w:r>
      <w:r w:rsidR="003A1A5D">
        <w:rPr>
          <w:sz w:val="24"/>
          <w:szCs w:val="24"/>
        </w:rPr>
        <w:t xml:space="preserve"> Sono stati redatti PAI</w:t>
      </w:r>
    </w:p>
    <w:p w14:paraId="2EE3020D" w14:textId="77777777" w:rsidR="00BB7A09" w:rsidRDefault="00BB7A09" w:rsidP="007448CB">
      <w:pPr>
        <w:jc w:val="both"/>
        <w:rPr>
          <w:sz w:val="24"/>
          <w:szCs w:val="24"/>
        </w:rPr>
      </w:pPr>
    </w:p>
    <w:p w14:paraId="55D26C7C" w14:textId="11E8F4CD" w:rsidR="00F45F2B" w:rsidRPr="00F45F2B" w:rsidRDefault="00F45F2B" w:rsidP="00F45F2B">
      <w:pPr>
        <w:pBdr>
          <w:top w:val="single" w:sz="4" w:space="1" w:color="auto"/>
          <w:left w:val="single" w:sz="4" w:space="4" w:color="auto"/>
          <w:bottom w:val="single" w:sz="4" w:space="1" w:color="auto"/>
          <w:right w:val="single" w:sz="4" w:space="4" w:color="auto"/>
        </w:pBdr>
        <w:jc w:val="both"/>
        <w:rPr>
          <w:b/>
          <w:sz w:val="24"/>
          <w:szCs w:val="24"/>
        </w:rPr>
      </w:pPr>
      <w:r w:rsidRPr="00F45F2B">
        <w:rPr>
          <w:b/>
          <w:sz w:val="24"/>
          <w:szCs w:val="24"/>
        </w:rPr>
        <w:t>Eventuali altre attività (progetti specifici, forme di apprendimento di eccellenza per gruppi di allievi, sperimentazione di didattiche alternative, moduli speci</w:t>
      </w:r>
      <w:r w:rsidR="00DE69C3">
        <w:rPr>
          <w:b/>
          <w:sz w:val="24"/>
          <w:szCs w:val="24"/>
        </w:rPr>
        <w:t xml:space="preserve">fici </w:t>
      </w:r>
      <w:r w:rsidR="00C40CD1" w:rsidRPr="00986990">
        <w:rPr>
          <w:b/>
          <w:sz w:val="24"/>
          <w:szCs w:val="24"/>
        </w:rPr>
        <w:t xml:space="preserve">e strumenti compensativi </w:t>
      </w:r>
      <w:r w:rsidR="00DE69C3" w:rsidRPr="00986990">
        <w:rPr>
          <w:b/>
          <w:sz w:val="24"/>
          <w:szCs w:val="24"/>
        </w:rPr>
        <w:t>per allievi DSA/BES</w:t>
      </w:r>
      <w:r w:rsidR="00C40CD1" w:rsidRPr="00986990">
        <w:rPr>
          <w:b/>
          <w:sz w:val="24"/>
          <w:szCs w:val="24"/>
        </w:rPr>
        <w:t>/</w:t>
      </w:r>
      <w:r w:rsidR="00636037">
        <w:rPr>
          <w:b/>
          <w:sz w:val="24"/>
          <w:szCs w:val="24"/>
        </w:rPr>
        <w:t>D</w:t>
      </w:r>
      <w:r w:rsidR="00C40CD1" w:rsidRPr="00986990">
        <w:rPr>
          <w:b/>
          <w:sz w:val="24"/>
          <w:szCs w:val="24"/>
        </w:rPr>
        <w:t>isabili</w:t>
      </w:r>
      <w:r w:rsidR="00DE69C3" w:rsidRPr="00986990">
        <w:rPr>
          <w:b/>
          <w:sz w:val="24"/>
          <w:szCs w:val="24"/>
        </w:rPr>
        <w:t>)</w:t>
      </w:r>
      <w:r w:rsidRPr="00F45F2B">
        <w:rPr>
          <w:b/>
          <w:sz w:val="24"/>
          <w:szCs w:val="24"/>
        </w:rPr>
        <w:t xml:space="preserve"> </w:t>
      </w:r>
    </w:p>
    <w:p w14:paraId="0498C0FE" w14:textId="65BD030F" w:rsidR="007433AE" w:rsidRPr="00C02950" w:rsidRDefault="00106503" w:rsidP="007433AE">
      <w:pPr>
        <w:jc w:val="both"/>
        <w:rPr>
          <w:sz w:val="24"/>
          <w:szCs w:val="24"/>
        </w:rPr>
      </w:pPr>
      <w:r>
        <w:rPr>
          <w:sz w:val="24"/>
          <w:szCs w:val="24"/>
        </w:rPr>
        <w:t xml:space="preserve">     </w:t>
      </w:r>
      <w:bookmarkStart w:id="5" w:name="_Hlk55145957"/>
      <w:r w:rsidR="007433AE">
        <w:rPr>
          <w:sz w:val="24"/>
          <w:szCs w:val="24"/>
        </w:rPr>
        <w:t xml:space="preserve">Un progetto specifico </w:t>
      </w:r>
      <w:r w:rsidR="00636037">
        <w:rPr>
          <w:sz w:val="24"/>
          <w:szCs w:val="24"/>
        </w:rPr>
        <w:t xml:space="preserve">riguardante questa disciplina e </w:t>
      </w:r>
      <w:r w:rsidR="007433AE">
        <w:rPr>
          <w:sz w:val="24"/>
          <w:szCs w:val="24"/>
        </w:rPr>
        <w:t xml:space="preserve">che ogni anno viene attuato </w:t>
      </w:r>
      <w:r>
        <w:rPr>
          <w:sz w:val="24"/>
          <w:szCs w:val="24"/>
        </w:rPr>
        <w:t xml:space="preserve">è quello inerente </w:t>
      </w:r>
      <w:proofErr w:type="gramStart"/>
      <w:r w:rsidR="007433AE">
        <w:rPr>
          <w:sz w:val="24"/>
          <w:szCs w:val="24"/>
        </w:rPr>
        <w:t>le</w:t>
      </w:r>
      <w:proofErr w:type="gramEnd"/>
      <w:r w:rsidR="007433AE">
        <w:rPr>
          <w:sz w:val="24"/>
          <w:szCs w:val="24"/>
        </w:rPr>
        <w:t xml:space="preserve"> Olimpiadi della Fisica. Una selezione degli alunni </w:t>
      </w:r>
      <w:r w:rsidR="00636037">
        <w:rPr>
          <w:sz w:val="24"/>
          <w:szCs w:val="24"/>
        </w:rPr>
        <w:t>della</w:t>
      </w:r>
      <w:r w:rsidR="007433AE">
        <w:rPr>
          <w:sz w:val="24"/>
          <w:szCs w:val="24"/>
        </w:rPr>
        <w:t xml:space="preserve"> classe partecip</w:t>
      </w:r>
      <w:r w:rsidR="00B62D0A">
        <w:rPr>
          <w:sz w:val="24"/>
          <w:szCs w:val="24"/>
        </w:rPr>
        <w:t>a</w:t>
      </w:r>
      <w:r w:rsidR="007433AE">
        <w:rPr>
          <w:sz w:val="24"/>
          <w:szCs w:val="24"/>
        </w:rPr>
        <w:t xml:space="preserve"> inizialmente alla gara locale d’Istituto</w:t>
      </w:r>
      <w:r w:rsidR="00636037">
        <w:rPr>
          <w:sz w:val="24"/>
          <w:szCs w:val="24"/>
        </w:rPr>
        <w:t xml:space="preserve">. </w:t>
      </w:r>
      <w:r>
        <w:rPr>
          <w:sz w:val="24"/>
          <w:szCs w:val="24"/>
        </w:rPr>
        <w:t>I migliori classificati dell</w:t>
      </w:r>
      <w:r w:rsidR="00636037">
        <w:rPr>
          <w:sz w:val="24"/>
          <w:szCs w:val="24"/>
        </w:rPr>
        <w:t>a scuola</w:t>
      </w:r>
      <w:r w:rsidR="007433AE">
        <w:rPr>
          <w:sz w:val="24"/>
          <w:szCs w:val="24"/>
        </w:rPr>
        <w:t xml:space="preserve">, poi, </w:t>
      </w:r>
      <w:r w:rsidR="00B62D0A">
        <w:rPr>
          <w:sz w:val="24"/>
          <w:szCs w:val="24"/>
        </w:rPr>
        <w:t>sono convocati</w:t>
      </w:r>
      <w:r w:rsidR="007433AE">
        <w:rPr>
          <w:sz w:val="24"/>
          <w:szCs w:val="24"/>
        </w:rPr>
        <w:t xml:space="preserve"> alla gara di secondo livello che si t</w:t>
      </w:r>
      <w:r w:rsidR="00B62D0A">
        <w:rPr>
          <w:sz w:val="24"/>
          <w:szCs w:val="24"/>
        </w:rPr>
        <w:t>iene, generalmente,</w:t>
      </w:r>
      <w:r w:rsidR="007433AE">
        <w:rPr>
          <w:sz w:val="24"/>
          <w:szCs w:val="24"/>
        </w:rPr>
        <w:t xml:space="preserve"> </w:t>
      </w:r>
      <w:r w:rsidR="00636037">
        <w:rPr>
          <w:sz w:val="24"/>
          <w:szCs w:val="24"/>
        </w:rPr>
        <w:t>a Cesena</w:t>
      </w:r>
      <w:r w:rsidR="007433AE">
        <w:rPr>
          <w:sz w:val="24"/>
          <w:szCs w:val="24"/>
        </w:rPr>
        <w:t>. I primi classificati in quest’ultima partecip</w:t>
      </w:r>
      <w:r w:rsidR="00B62D0A">
        <w:rPr>
          <w:sz w:val="24"/>
          <w:szCs w:val="24"/>
        </w:rPr>
        <w:t>a</w:t>
      </w:r>
      <w:r w:rsidR="007433AE">
        <w:rPr>
          <w:sz w:val="24"/>
          <w:szCs w:val="24"/>
        </w:rPr>
        <w:t>no, infine, alla gara nazionale.</w:t>
      </w:r>
      <w:r w:rsidR="0054340F">
        <w:rPr>
          <w:sz w:val="24"/>
          <w:szCs w:val="24"/>
        </w:rPr>
        <w:t xml:space="preserve"> A causa dell’emergenza sanitaria, però, non è ancora stato deciso se la gara verrà, comunque, effettuata e, quindi, non è neanche possibile prevederne le date. In ogni caso il progetto è stato approvato dal Collegio e, nel caso in cui l’Associazione nazionale delle Olimpiadi </w:t>
      </w:r>
      <w:r w:rsidR="00B62D0A">
        <w:rPr>
          <w:sz w:val="24"/>
          <w:szCs w:val="24"/>
        </w:rPr>
        <w:t>deciderà di effettuarla, anche la nostra scuola vi parteciperà.</w:t>
      </w:r>
    </w:p>
    <w:bookmarkEnd w:id="5"/>
    <w:p w14:paraId="295D55DA" w14:textId="11B00788" w:rsidR="007553A8" w:rsidRDefault="007433AE" w:rsidP="00C163A9">
      <w:pPr>
        <w:pStyle w:val="Stile2"/>
        <w:suppressAutoHyphens/>
        <w:spacing w:line="276" w:lineRule="auto"/>
        <w:ind w:left="0" w:right="-1"/>
        <w:rPr>
          <w:rFonts w:ascii="Times New Roman" w:eastAsia="Arial Unicode MS" w:hAnsi="Times New Roman" w:cs="Arial Unicode MS"/>
          <w:kern w:val="1"/>
          <w:szCs w:val="24"/>
          <w:lang w:eastAsia="hi-IN" w:bidi="hi-IN"/>
        </w:rPr>
      </w:pPr>
      <w:r w:rsidRPr="00B62D0A">
        <w:rPr>
          <w:rFonts w:ascii="Times New Roman" w:hAnsi="Times New Roman"/>
          <w:szCs w:val="24"/>
        </w:rPr>
        <w:t xml:space="preserve">      </w:t>
      </w:r>
      <w:r w:rsidR="00106503" w:rsidRPr="00B62D0A">
        <w:rPr>
          <w:rFonts w:ascii="Times New Roman" w:hAnsi="Times New Roman"/>
          <w:szCs w:val="24"/>
        </w:rPr>
        <w:t xml:space="preserve"> </w:t>
      </w:r>
      <w:bookmarkStart w:id="6" w:name="_Hlk23091988"/>
      <w:bookmarkStart w:id="7" w:name="_Hlk55144113"/>
      <w:r w:rsidR="00C40A7F" w:rsidRPr="00B62D0A">
        <w:rPr>
          <w:rFonts w:ascii="Times New Roman" w:hAnsi="Times New Roman"/>
          <w:szCs w:val="24"/>
        </w:rPr>
        <w:t xml:space="preserve">Nel corrente anno scolastico </w:t>
      </w:r>
      <w:r w:rsidR="00B62D0A" w:rsidRPr="00B62D0A">
        <w:rPr>
          <w:rFonts w:ascii="Times New Roman" w:hAnsi="Times New Roman"/>
          <w:szCs w:val="24"/>
        </w:rPr>
        <w:t>è in corso di attuazione</w:t>
      </w:r>
      <w:r w:rsidR="00C40A7F" w:rsidRPr="00B62D0A">
        <w:rPr>
          <w:rFonts w:ascii="Times New Roman" w:hAnsi="Times New Roman"/>
          <w:szCs w:val="24"/>
        </w:rPr>
        <w:t xml:space="preserve"> un altro progetto specifico </w:t>
      </w:r>
      <w:r w:rsidR="001B0410" w:rsidRPr="00B62D0A">
        <w:rPr>
          <w:rFonts w:ascii="Times New Roman" w:hAnsi="Times New Roman"/>
          <w:szCs w:val="24"/>
        </w:rPr>
        <w:t xml:space="preserve">di carattere multidisciplinare e, quindi, </w:t>
      </w:r>
      <w:r w:rsidR="00C40A7F" w:rsidRPr="00B62D0A">
        <w:rPr>
          <w:rFonts w:ascii="Times New Roman" w:hAnsi="Times New Roman"/>
          <w:szCs w:val="24"/>
        </w:rPr>
        <w:t xml:space="preserve">inerente anche </w:t>
      </w:r>
      <w:proofErr w:type="gramStart"/>
      <w:r w:rsidR="00C40A7F" w:rsidRPr="00B62D0A">
        <w:rPr>
          <w:rFonts w:ascii="Times New Roman" w:hAnsi="Times New Roman"/>
          <w:szCs w:val="24"/>
        </w:rPr>
        <w:t>la</w:t>
      </w:r>
      <w:proofErr w:type="gramEnd"/>
      <w:r w:rsidR="00C40A7F" w:rsidRPr="00B62D0A">
        <w:rPr>
          <w:rFonts w:ascii="Times New Roman" w:hAnsi="Times New Roman"/>
          <w:szCs w:val="24"/>
        </w:rPr>
        <w:t xml:space="preserve"> disciplina di fisica, rivolto agli studenti delle classi quinte dal titolo</w:t>
      </w:r>
      <w:r w:rsidR="00B62D0A" w:rsidRPr="00B26926">
        <w:rPr>
          <w:rFonts w:ascii="Times New Roman" w:hAnsi="Times New Roman"/>
          <w:b/>
          <w:bCs/>
          <w:sz w:val="28"/>
          <w:szCs w:val="28"/>
        </w:rPr>
        <w:t xml:space="preserve"> </w:t>
      </w:r>
      <w:r w:rsidR="00B62D0A" w:rsidRPr="00B62D0A">
        <w:rPr>
          <w:rFonts w:ascii="Times New Roman" w:hAnsi="Times New Roman"/>
          <w:b/>
          <w:bCs/>
          <w:szCs w:val="24"/>
        </w:rPr>
        <w:t>“</w:t>
      </w:r>
      <w:r w:rsidR="00B62D0A" w:rsidRPr="00B62D0A">
        <w:rPr>
          <w:rFonts w:ascii="Times New Roman" w:hAnsi="Times New Roman"/>
          <w:b/>
          <w:bCs/>
          <w:szCs w:val="24"/>
          <w:u w:val="single"/>
        </w:rPr>
        <w:t>Progetto Simposio - La scienza studia l’uomo”,</w:t>
      </w:r>
      <w:r w:rsidR="00B62D0A">
        <w:rPr>
          <w:rFonts w:ascii="Times New Roman" w:eastAsia="Arial Unicode MS" w:hAnsi="Times New Roman" w:cs="Arial Unicode MS"/>
          <w:i/>
          <w:iCs/>
          <w:kern w:val="1"/>
          <w:szCs w:val="24"/>
          <w:lang w:eastAsia="hi-IN" w:bidi="hi-IN"/>
        </w:rPr>
        <w:t xml:space="preserve"> </w:t>
      </w:r>
      <w:r w:rsidR="00B62D0A" w:rsidRPr="00B62D0A">
        <w:rPr>
          <w:rFonts w:ascii="Times New Roman" w:eastAsia="Arial Unicode MS" w:hAnsi="Times New Roman" w:cs="Arial Unicode MS"/>
          <w:kern w:val="1"/>
          <w:szCs w:val="24"/>
          <w:lang w:eastAsia="hi-IN" w:bidi="hi-IN"/>
        </w:rPr>
        <w:t xml:space="preserve">organizzato da EURESIS, </w:t>
      </w:r>
      <w:r w:rsidR="00B62D0A" w:rsidRPr="00B62D0A">
        <w:rPr>
          <w:rFonts w:ascii="Times New Roman" w:eastAsia="Arial Unicode MS" w:hAnsi="Times New Roman" w:cs="Arial Unicode MS"/>
          <w:kern w:val="1"/>
          <w:szCs w:val="24"/>
          <w:lang w:eastAsia="hi-IN" w:bidi="hi-IN"/>
        </w:rPr>
        <w:lastRenderedPageBreak/>
        <w:t>Associazione per la promozione e lo sviluppo della cultura e del lavoro scientifico in collaborazione con l’Università degli Studi di Milano e altri Enti scientifici</w:t>
      </w:r>
      <w:r w:rsidR="00091992">
        <w:rPr>
          <w:rFonts w:ascii="Times New Roman" w:eastAsia="Arial Unicode MS" w:hAnsi="Times New Roman" w:cs="Arial Unicode MS"/>
          <w:kern w:val="1"/>
          <w:szCs w:val="24"/>
          <w:lang w:eastAsia="hi-IN" w:bidi="hi-IN"/>
        </w:rPr>
        <w:t>.</w:t>
      </w:r>
      <w:r w:rsidR="00B62D0A" w:rsidRPr="00B62D0A">
        <w:rPr>
          <w:rFonts w:ascii="Times New Roman" w:eastAsia="Arial Unicode MS" w:hAnsi="Times New Roman" w:cs="Arial Unicode MS"/>
          <w:kern w:val="1"/>
          <w:szCs w:val="24"/>
          <w:lang w:eastAsia="hi-IN" w:bidi="hi-IN"/>
        </w:rPr>
        <w:t xml:space="preserve"> </w:t>
      </w:r>
      <w:r w:rsidR="00B62D0A">
        <w:rPr>
          <w:rFonts w:ascii="Times New Roman" w:eastAsia="Arial Unicode MS" w:hAnsi="Times New Roman" w:cs="Arial Unicode MS"/>
          <w:kern w:val="1"/>
          <w:szCs w:val="24"/>
          <w:lang w:eastAsia="hi-IN" w:bidi="hi-IN"/>
        </w:rPr>
        <w:t>Tale progetto</w:t>
      </w:r>
      <w:r w:rsidR="00091992">
        <w:rPr>
          <w:rFonts w:ascii="Times New Roman" w:eastAsia="Arial Unicode MS" w:hAnsi="Times New Roman" w:cs="Arial Unicode MS"/>
          <w:kern w:val="1"/>
          <w:szCs w:val="24"/>
          <w:lang w:eastAsia="hi-IN" w:bidi="hi-IN"/>
        </w:rPr>
        <w:t>, rivolto agli alunni interessati della classe,</w:t>
      </w:r>
      <w:r w:rsidR="00B62D0A">
        <w:rPr>
          <w:rFonts w:ascii="Times New Roman" w:eastAsia="Arial Unicode MS" w:hAnsi="Times New Roman" w:cs="Arial Unicode MS"/>
          <w:kern w:val="1"/>
          <w:szCs w:val="24"/>
          <w:lang w:eastAsia="hi-IN" w:bidi="hi-IN"/>
        </w:rPr>
        <w:t xml:space="preserve"> si prefigge, innanzitutto, di seguire </w:t>
      </w:r>
      <w:r w:rsidR="00091992">
        <w:rPr>
          <w:rFonts w:ascii="Times New Roman" w:eastAsia="Arial Unicode MS" w:hAnsi="Times New Roman" w:cs="Arial Unicode MS"/>
          <w:kern w:val="1"/>
          <w:szCs w:val="24"/>
          <w:lang w:eastAsia="hi-IN" w:bidi="hi-IN"/>
        </w:rPr>
        <w:t xml:space="preserve">on-line </w:t>
      </w:r>
      <w:r w:rsidR="00B62D0A">
        <w:rPr>
          <w:rFonts w:ascii="Times New Roman" w:eastAsia="Arial Unicode MS" w:hAnsi="Times New Roman" w:cs="Arial Unicode MS"/>
          <w:kern w:val="1"/>
          <w:szCs w:val="24"/>
          <w:lang w:eastAsia="hi-IN" w:bidi="hi-IN"/>
        </w:rPr>
        <w:t xml:space="preserve">un convegno </w:t>
      </w:r>
      <w:r w:rsidR="00091992">
        <w:rPr>
          <w:rFonts w:ascii="Times New Roman" w:eastAsia="Arial Unicode MS" w:hAnsi="Times New Roman" w:cs="Arial Unicode MS"/>
          <w:kern w:val="1"/>
          <w:szCs w:val="24"/>
          <w:lang w:eastAsia="hi-IN" w:bidi="hi-IN"/>
        </w:rPr>
        <w:t>dal titolo sopra riportato, la qual cosa</w:t>
      </w:r>
      <w:r w:rsidR="00B62D0A">
        <w:rPr>
          <w:rFonts w:ascii="Times New Roman" w:eastAsia="Arial Unicode MS" w:hAnsi="Times New Roman" w:cs="Arial Unicode MS"/>
          <w:kern w:val="1"/>
          <w:szCs w:val="24"/>
          <w:lang w:eastAsia="hi-IN" w:bidi="hi-IN"/>
        </w:rPr>
        <w:t xml:space="preserve"> </w:t>
      </w:r>
      <w:r w:rsidR="00091992">
        <w:rPr>
          <w:rFonts w:ascii="Times New Roman" w:eastAsia="Arial Unicode MS" w:hAnsi="Times New Roman" w:cs="Arial Unicode MS"/>
          <w:kern w:val="1"/>
          <w:szCs w:val="24"/>
          <w:lang w:eastAsia="hi-IN" w:bidi="hi-IN"/>
        </w:rPr>
        <w:t>è</w:t>
      </w:r>
      <w:r w:rsidR="00B62D0A">
        <w:rPr>
          <w:rFonts w:ascii="Times New Roman" w:eastAsia="Arial Unicode MS" w:hAnsi="Times New Roman" w:cs="Arial Unicode MS"/>
          <w:kern w:val="1"/>
          <w:szCs w:val="24"/>
          <w:lang w:eastAsia="hi-IN" w:bidi="hi-IN"/>
        </w:rPr>
        <w:t xml:space="preserve"> già </w:t>
      </w:r>
      <w:r w:rsidR="00091992">
        <w:rPr>
          <w:rFonts w:ascii="Times New Roman" w:eastAsia="Arial Unicode MS" w:hAnsi="Times New Roman" w:cs="Arial Unicode MS"/>
          <w:kern w:val="1"/>
          <w:szCs w:val="24"/>
          <w:lang w:eastAsia="hi-IN" w:bidi="hi-IN"/>
        </w:rPr>
        <w:t>avvenuta</w:t>
      </w:r>
      <w:r w:rsidR="00B62D0A">
        <w:rPr>
          <w:rFonts w:ascii="Times New Roman" w:eastAsia="Arial Unicode MS" w:hAnsi="Times New Roman" w:cs="Arial Unicode MS"/>
          <w:kern w:val="1"/>
          <w:szCs w:val="24"/>
          <w:lang w:eastAsia="hi-IN" w:bidi="hi-IN"/>
        </w:rPr>
        <w:t xml:space="preserve"> nelle giornate del 22 e 23 Ottobre 2020</w:t>
      </w:r>
      <w:r w:rsidR="00091992">
        <w:rPr>
          <w:rFonts w:ascii="Times New Roman" w:eastAsia="Arial Unicode MS" w:hAnsi="Times New Roman" w:cs="Arial Unicode MS"/>
          <w:kern w:val="1"/>
          <w:szCs w:val="24"/>
          <w:lang w:eastAsia="hi-IN" w:bidi="hi-IN"/>
        </w:rPr>
        <w:t xml:space="preserve">. </w:t>
      </w:r>
      <w:r w:rsidR="00C163A9">
        <w:rPr>
          <w:rFonts w:ascii="Times New Roman" w:eastAsia="Arial Unicode MS" w:hAnsi="Times New Roman" w:cs="Arial Unicode MS"/>
          <w:kern w:val="1"/>
          <w:szCs w:val="24"/>
          <w:lang w:eastAsia="hi-IN" w:bidi="hi-IN"/>
        </w:rPr>
        <w:t>A questo convegno</w:t>
      </w:r>
      <w:r w:rsidR="00B62D0A">
        <w:rPr>
          <w:rFonts w:ascii="Times New Roman" w:eastAsia="Arial Unicode MS" w:hAnsi="Times New Roman" w:cs="Arial Unicode MS"/>
          <w:kern w:val="1"/>
          <w:szCs w:val="24"/>
          <w:lang w:eastAsia="hi-IN" w:bidi="hi-IN"/>
        </w:rPr>
        <w:t xml:space="preserve"> seguirà un piccolo lavoro di ricerca da parte degli studenti partecipanti che rendiconteranno ai rimanenti componenti dell</w:t>
      </w:r>
      <w:r w:rsidR="00091992">
        <w:rPr>
          <w:rFonts w:ascii="Times New Roman" w:eastAsia="Arial Unicode MS" w:hAnsi="Times New Roman" w:cs="Arial Unicode MS"/>
          <w:kern w:val="1"/>
          <w:szCs w:val="24"/>
          <w:lang w:eastAsia="hi-IN" w:bidi="hi-IN"/>
        </w:rPr>
        <w:t>a</w:t>
      </w:r>
      <w:r w:rsidR="00B62D0A">
        <w:rPr>
          <w:rFonts w:ascii="Times New Roman" w:eastAsia="Arial Unicode MS" w:hAnsi="Times New Roman" w:cs="Arial Unicode MS"/>
          <w:kern w:val="1"/>
          <w:szCs w:val="24"/>
          <w:lang w:eastAsia="hi-IN" w:bidi="hi-IN"/>
        </w:rPr>
        <w:t xml:space="preserve"> class</w:t>
      </w:r>
      <w:r w:rsidR="00091992">
        <w:rPr>
          <w:rFonts w:ascii="Times New Roman" w:eastAsia="Arial Unicode MS" w:hAnsi="Times New Roman" w:cs="Arial Unicode MS"/>
          <w:kern w:val="1"/>
          <w:szCs w:val="24"/>
          <w:lang w:eastAsia="hi-IN" w:bidi="hi-IN"/>
        </w:rPr>
        <w:t>e</w:t>
      </w:r>
      <w:r w:rsidR="00B62D0A">
        <w:rPr>
          <w:rFonts w:ascii="Times New Roman" w:eastAsia="Arial Unicode MS" w:hAnsi="Times New Roman" w:cs="Arial Unicode MS"/>
          <w:kern w:val="1"/>
          <w:szCs w:val="24"/>
          <w:lang w:eastAsia="hi-IN" w:bidi="hi-IN"/>
        </w:rPr>
        <w:t xml:space="preserve"> in modalità ancora da definirsi. </w:t>
      </w:r>
      <w:r w:rsidR="00091992">
        <w:rPr>
          <w:rFonts w:ascii="Times New Roman" w:eastAsia="Arial Unicode MS" w:hAnsi="Times New Roman" w:cs="Arial Unicode MS"/>
          <w:kern w:val="1"/>
          <w:szCs w:val="24"/>
          <w:lang w:eastAsia="hi-IN" w:bidi="hi-IN"/>
        </w:rPr>
        <w:t>L’</w:t>
      </w:r>
      <w:r w:rsidR="00C67984">
        <w:rPr>
          <w:rFonts w:ascii="Times New Roman" w:eastAsia="Arial Unicode MS" w:hAnsi="Times New Roman" w:cs="Arial Unicode MS"/>
          <w:kern w:val="1"/>
          <w:szCs w:val="24"/>
          <w:lang w:eastAsia="hi-IN" w:bidi="hi-IN"/>
        </w:rPr>
        <w:t xml:space="preserve">attività </w:t>
      </w:r>
      <w:r w:rsidR="00091992">
        <w:rPr>
          <w:rFonts w:ascii="Times New Roman" w:eastAsia="Arial Unicode MS" w:hAnsi="Times New Roman" w:cs="Arial Unicode MS"/>
          <w:kern w:val="1"/>
          <w:szCs w:val="24"/>
          <w:lang w:eastAsia="hi-IN" w:bidi="hi-IN"/>
        </w:rPr>
        <w:t xml:space="preserve">suddetta </w:t>
      </w:r>
      <w:r w:rsidR="00C67984">
        <w:rPr>
          <w:rFonts w:ascii="Times New Roman" w:eastAsia="Arial Unicode MS" w:hAnsi="Times New Roman" w:cs="Arial Unicode MS"/>
          <w:kern w:val="1"/>
          <w:szCs w:val="24"/>
          <w:lang w:eastAsia="hi-IN" w:bidi="hi-IN"/>
        </w:rPr>
        <w:t xml:space="preserve">potrà essere considerata come </w:t>
      </w:r>
      <w:r w:rsidR="00B62D0A">
        <w:rPr>
          <w:rFonts w:ascii="Times New Roman" w:eastAsia="Arial Unicode MS" w:hAnsi="Times New Roman" w:cs="Arial Unicode MS"/>
          <w:kern w:val="1"/>
          <w:szCs w:val="24"/>
          <w:lang w:eastAsia="hi-IN" w:bidi="hi-IN"/>
        </w:rPr>
        <w:t xml:space="preserve">percorso PCTO </w:t>
      </w:r>
      <w:r w:rsidR="00091992">
        <w:rPr>
          <w:rFonts w:ascii="Times New Roman" w:eastAsia="Arial Unicode MS" w:hAnsi="Times New Roman" w:cs="Arial Unicode MS"/>
          <w:kern w:val="1"/>
          <w:szCs w:val="24"/>
          <w:lang w:eastAsia="hi-IN" w:bidi="hi-IN"/>
        </w:rPr>
        <w:t>che</w:t>
      </w:r>
      <w:r w:rsidR="00C67984">
        <w:rPr>
          <w:rFonts w:ascii="Times New Roman" w:eastAsia="Arial Unicode MS" w:hAnsi="Times New Roman" w:cs="Arial Unicode MS"/>
          <w:kern w:val="1"/>
          <w:szCs w:val="24"/>
          <w:lang w:eastAsia="hi-IN" w:bidi="hi-IN"/>
        </w:rPr>
        <w:t xml:space="preserve"> </w:t>
      </w:r>
      <w:r w:rsidR="00B62D0A">
        <w:rPr>
          <w:rFonts w:ascii="Times New Roman" w:eastAsia="Arial Unicode MS" w:hAnsi="Times New Roman" w:cs="Arial Unicode MS"/>
          <w:kern w:val="1"/>
          <w:szCs w:val="24"/>
          <w:lang w:eastAsia="hi-IN" w:bidi="hi-IN"/>
        </w:rPr>
        <w:t>potrà produrre</w:t>
      </w:r>
      <w:r w:rsidR="00C163A9">
        <w:rPr>
          <w:rFonts w:ascii="Times New Roman" w:eastAsia="Arial Unicode MS" w:hAnsi="Times New Roman" w:cs="Arial Unicode MS"/>
          <w:kern w:val="1"/>
          <w:szCs w:val="24"/>
          <w:lang w:eastAsia="hi-IN" w:bidi="hi-IN"/>
        </w:rPr>
        <w:t>,</w:t>
      </w:r>
      <w:r w:rsidR="00B62D0A">
        <w:rPr>
          <w:rFonts w:ascii="Times New Roman" w:eastAsia="Arial Unicode MS" w:hAnsi="Times New Roman" w:cs="Arial Unicode MS"/>
          <w:kern w:val="1"/>
          <w:szCs w:val="24"/>
          <w:lang w:eastAsia="hi-IN" w:bidi="hi-IN"/>
        </w:rPr>
        <w:t xml:space="preserve"> verosimilmente</w:t>
      </w:r>
      <w:r w:rsidR="00C163A9">
        <w:rPr>
          <w:rFonts w:ascii="Times New Roman" w:eastAsia="Arial Unicode MS" w:hAnsi="Times New Roman" w:cs="Arial Unicode MS"/>
          <w:kern w:val="1"/>
          <w:szCs w:val="24"/>
          <w:lang w:eastAsia="hi-IN" w:bidi="hi-IN"/>
        </w:rPr>
        <w:t>,</w:t>
      </w:r>
      <w:r w:rsidR="00B62D0A">
        <w:rPr>
          <w:rFonts w:ascii="Times New Roman" w:eastAsia="Arial Unicode MS" w:hAnsi="Times New Roman" w:cs="Arial Unicode MS"/>
          <w:kern w:val="1"/>
          <w:szCs w:val="24"/>
          <w:lang w:eastAsia="hi-IN" w:bidi="hi-IN"/>
        </w:rPr>
        <w:t xml:space="preserve"> una capitalizzazione di circa 15-20 ore.</w:t>
      </w:r>
      <w:bookmarkEnd w:id="6"/>
    </w:p>
    <w:bookmarkEnd w:id="7"/>
    <w:p w14:paraId="7CB355D9" w14:textId="59AA1DE7" w:rsidR="00DE69C3" w:rsidRDefault="00DE69C3" w:rsidP="00DE69C3">
      <w:pPr>
        <w:jc w:val="both"/>
        <w:rPr>
          <w:sz w:val="24"/>
          <w:szCs w:val="24"/>
        </w:rPr>
      </w:pPr>
    </w:p>
    <w:p w14:paraId="6E4A17AF" w14:textId="2B7B7C94" w:rsidR="000E3625" w:rsidRDefault="000E3625" w:rsidP="00DE69C3">
      <w:pPr>
        <w:jc w:val="both"/>
        <w:rPr>
          <w:sz w:val="24"/>
          <w:szCs w:val="24"/>
        </w:rPr>
      </w:pPr>
    </w:p>
    <w:p w14:paraId="3B66F1BD" w14:textId="77777777" w:rsidR="000E3625" w:rsidRDefault="000E3625" w:rsidP="00DE69C3">
      <w:pPr>
        <w:jc w:val="both"/>
        <w:rPr>
          <w:sz w:val="24"/>
          <w:szCs w:val="24"/>
        </w:rPr>
      </w:pPr>
    </w:p>
    <w:p w14:paraId="06F154E1" w14:textId="6F11CA37" w:rsidR="00DE69C3" w:rsidRPr="00C40CD1" w:rsidRDefault="001D6FB5" w:rsidP="00DE69C3">
      <w:pPr>
        <w:pBdr>
          <w:top w:val="single" w:sz="4" w:space="1" w:color="auto"/>
          <w:left w:val="single" w:sz="4" w:space="4" w:color="auto"/>
          <w:bottom w:val="single" w:sz="4" w:space="1" w:color="auto"/>
          <w:right w:val="single" w:sz="4" w:space="4" w:color="auto"/>
        </w:pBdr>
        <w:jc w:val="both"/>
        <w:rPr>
          <w:b/>
          <w:sz w:val="24"/>
          <w:szCs w:val="24"/>
        </w:rPr>
      </w:pPr>
      <w:bookmarkStart w:id="8" w:name="_Hlk23092072"/>
      <w:r>
        <w:rPr>
          <w:b/>
          <w:sz w:val="24"/>
          <w:szCs w:val="24"/>
        </w:rPr>
        <w:t>S</w:t>
      </w:r>
      <w:r w:rsidR="00DE69C3" w:rsidRPr="00F45F2B">
        <w:rPr>
          <w:b/>
          <w:sz w:val="24"/>
          <w:szCs w:val="24"/>
        </w:rPr>
        <w:t>viluppo di contenuti</w:t>
      </w:r>
      <w:r>
        <w:rPr>
          <w:b/>
          <w:sz w:val="24"/>
          <w:szCs w:val="24"/>
        </w:rPr>
        <w:t xml:space="preserve"> (da svolgere in orario curricolare)</w:t>
      </w:r>
      <w:r w:rsidR="00DE69C3" w:rsidRPr="00F45F2B">
        <w:rPr>
          <w:b/>
          <w:sz w:val="24"/>
          <w:szCs w:val="24"/>
        </w:rPr>
        <w:t xml:space="preserve"> funzionali ai </w:t>
      </w:r>
      <w:r>
        <w:rPr>
          <w:b/>
          <w:sz w:val="24"/>
          <w:szCs w:val="24"/>
        </w:rPr>
        <w:t>percors</w:t>
      </w:r>
      <w:r w:rsidR="00DE69C3" w:rsidRPr="00F45F2B">
        <w:rPr>
          <w:b/>
          <w:sz w:val="24"/>
          <w:szCs w:val="24"/>
        </w:rPr>
        <w:t xml:space="preserve">i e alle iniziative </w:t>
      </w:r>
      <w:r w:rsidR="00C40CD1" w:rsidRPr="001B0410">
        <w:rPr>
          <w:b/>
          <w:sz w:val="24"/>
          <w:szCs w:val="24"/>
        </w:rPr>
        <w:t xml:space="preserve">PCTO (ex ASL) </w:t>
      </w:r>
      <w:r w:rsidRPr="001B0410">
        <w:rPr>
          <w:b/>
          <w:sz w:val="24"/>
          <w:szCs w:val="24"/>
        </w:rPr>
        <w:t>programmate nel/i consiglio/i di classe di pertinenza</w:t>
      </w:r>
      <w:r w:rsidR="00C40CD1" w:rsidRPr="001B0410">
        <w:rPr>
          <w:b/>
          <w:sz w:val="24"/>
          <w:szCs w:val="24"/>
        </w:rPr>
        <w:t xml:space="preserve"> </w:t>
      </w:r>
    </w:p>
    <w:bookmarkEnd w:id="8"/>
    <w:p w14:paraId="0D640272" w14:textId="5C0F2C22" w:rsidR="00C163A9" w:rsidRDefault="00314871" w:rsidP="00E13545">
      <w:pPr>
        <w:jc w:val="both"/>
        <w:rPr>
          <w:sz w:val="24"/>
          <w:szCs w:val="24"/>
        </w:rPr>
      </w:pPr>
      <w:r>
        <w:rPr>
          <w:sz w:val="24"/>
          <w:szCs w:val="24"/>
        </w:rPr>
        <w:t xml:space="preserve">     </w:t>
      </w:r>
      <w:r w:rsidR="00E13545">
        <w:rPr>
          <w:sz w:val="24"/>
          <w:szCs w:val="24"/>
        </w:rPr>
        <w:t xml:space="preserve">Le attività proposte sia nel dipartimento che nel Consiglio di Classe che potrebbero essere funzionali ai percorsi </w:t>
      </w:r>
      <w:r w:rsidR="00701165">
        <w:rPr>
          <w:sz w:val="24"/>
          <w:szCs w:val="24"/>
        </w:rPr>
        <w:t>PCTO</w:t>
      </w:r>
      <w:r w:rsidR="00E13545">
        <w:rPr>
          <w:sz w:val="24"/>
          <w:szCs w:val="24"/>
        </w:rPr>
        <w:t xml:space="preserve"> </w:t>
      </w:r>
      <w:r w:rsidR="00DB1E06">
        <w:rPr>
          <w:sz w:val="24"/>
          <w:szCs w:val="24"/>
        </w:rPr>
        <w:t xml:space="preserve">e </w:t>
      </w:r>
      <w:r w:rsidR="00DB1E06">
        <w:rPr>
          <w:sz w:val="24"/>
          <w:szCs w:val="24"/>
        </w:rPr>
        <w:t>legat</w:t>
      </w:r>
      <w:r w:rsidR="00DB1E06">
        <w:rPr>
          <w:sz w:val="24"/>
          <w:szCs w:val="24"/>
        </w:rPr>
        <w:t>e</w:t>
      </w:r>
      <w:r w:rsidR="00DB1E06">
        <w:rPr>
          <w:sz w:val="24"/>
          <w:szCs w:val="24"/>
        </w:rPr>
        <w:t xml:space="preserve"> anche a tematiche proprie di questa disciplina </w:t>
      </w:r>
      <w:r w:rsidR="00E13545">
        <w:rPr>
          <w:sz w:val="24"/>
          <w:szCs w:val="24"/>
        </w:rPr>
        <w:t>sono</w:t>
      </w:r>
      <w:r w:rsidR="00C163A9">
        <w:rPr>
          <w:sz w:val="24"/>
          <w:szCs w:val="24"/>
        </w:rPr>
        <w:t>:</w:t>
      </w:r>
    </w:p>
    <w:p w14:paraId="4D1CFEAD" w14:textId="77777777" w:rsidR="00DB1E06" w:rsidRDefault="00DB1E06" w:rsidP="00E13545">
      <w:pPr>
        <w:jc w:val="both"/>
        <w:rPr>
          <w:sz w:val="24"/>
          <w:szCs w:val="24"/>
        </w:rPr>
      </w:pPr>
    </w:p>
    <w:p w14:paraId="4AAE96C9" w14:textId="5460D4C3" w:rsidR="00C163A9" w:rsidRDefault="00C163A9" w:rsidP="00C163A9">
      <w:pPr>
        <w:pStyle w:val="Paragrafoelenco"/>
        <w:numPr>
          <w:ilvl w:val="0"/>
          <w:numId w:val="19"/>
        </w:numPr>
        <w:jc w:val="both"/>
        <w:rPr>
          <w:sz w:val="24"/>
          <w:szCs w:val="24"/>
        </w:rPr>
      </w:pPr>
      <w:proofErr w:type="gramStart"/>
      <w:r w:rsidRPr="00C163A9">
        <w:rPr>
          <w:b/>
          <w:bCs/>
          <w:sz w:val="24"/>
          <w:szCs w:val="24"/>
          <w:u w:val="single"/>
        </w:rPr>
        <w:t xml:space="preserve">Simposio </w:t>
      </w:r>
      <w:r w:rsidR="00B101E5">
        <w:rPr>
          <w:b/>
          <w:bCs/>
          <w:sz w:val="24"/>
          <w:szCs w:val="24"/>
          <w:u w:val="single"/>
        </w:rPr>
        <w:t xml:space="preserve"> “</w:t>
      </w:r>
      <w:proofErr w:type="gramEnd"/>
      <w:r w:rsidRPr="00C163A9">
        <w:rPr>
          <w:b/>
          <w:bCs/>
          <w:sz w:val="24"/>
          <w:szCs w:val="24"/>
          <w:u w:val="single"/>
        </w:rPr>
        <w:t>La Scienza studia l’uomo ”</w:t>
      </w:r>
      <w:r w:rsidRPr="00C163A9">
        <w:rPr>
          <w:sz w:val="24"/>
          <w:szCs w:val="24"/>
        </w:rPr>
        <w:t xml:space="preserve"> (vedi sopra);</w:t>
      </w:r>
    </w:p>
    <w:p w14:paraId="74E17801" w14:textId="226ACCA3" w:rsidR="0016527E" w:rsidRPr="0016527E" w:rsidRDefault="0016527E" w:rsidP="0016527E">
      <w:pPr>
        <w:pStyle w:val="Stile2"/>
        <w:widowControl w:val="0"/>
        <w:numPr>
          <w:ilvl w:val="0"/>
          <w:numId w:val="19"/>
        </w:numPr>
        <w:suppressAutoHyphens/>
        <w:spacing w:line="276" w:lineRule="auto"/>
        <w:rPr>
          <w:rFonts w:ascii="Times New Roman" w:hAnsi="Times New Roman"/>
          <w:kern w:val="1"/>
          <w:szCs w:val="24"/>
          <w:lang w:eastAsia="hi-IN" w:bidi="hi-IN"/>
        </w:rPr>
      </w:pPr>
      <w:r w:rsidRPr="00C163A9">
        <w:rPr>
          <w:rFonts w:ascii="Times New Roman" w:eastAsia="Arial Unicode MS" w:hAnsi="Times New Roman" w:cs="Arial Unicode MS"/>
          <w:b/>
          <w:bCs/>
          <w:iCs/>
          <w:kern w:val="1"/>
          <w:szCs w:val="24"/>
          <w:u w:val="single"/>
          <w:lang w:eastAsia="hi-IN" w:bidi="hi-IN"/>
        </w:rPr>
        <w:t>Progetto "</w:t>
      </w:r>
      <w:proofErr w:type="spellStart"/>
      <w:r w:rsidRPr="00C163A9">
        <w:rPr>
          <w:rFonts w:ascii="Times New Roman" w:eastAsia="Arial Unicode MS" w:hAnsi="Times New Roman" w:cs="Arial Unicode MS"/>
          <w:b/>
          <w:bCs/>
          <w:iCs/>
          <w:kern w:val="1"/>
          <w:szCs w:val="24"/>
          <w:u w:val="single"/>
          <w:lang w:eastAsia="hi-IN" w:bidi="hi-IN"/>
        </w:rPr>
        <w:t>ParliamoneOra</w:t>
      </w:r>
      <w:proofErr w:type="spellEnd"/>
      <w:r>
        <w:rPr>
          <w:rFonts w:ascii="Times New Roman" w:eastAsia="Arial Unicode MS" w:hAnsi="Times New Roman" w:cs="Arial Unicode MS"/>
          <w:b/>
          <w:bCs/>
          <w:iCs/>
          <w:kern w:val="1"/>
          <w:szCs w:val="24"/>
          <w:u w:val="single"/>
          <w:lang w:eastAsia="hi-IN" w:bidi="hi-IN"/>
        </w:rPr>
        <w:t xml:space="preserve"> </w:t>
      </w:r>
      <w:r w:rsidRPr="00C163A9">
        <w:rPr>
          <w:rFonts w:ascii="Times New Roman" w:eastAsia="Arial Unicode MS" w:hAnsi="Times New Roman"/>
          <w:b/>
          <w:bCs/>
          <w:iCs/>
          <w:kern w:val="1"/>
          <w:szCs w:val="24"/>
          <w:u w:val="single"/>
          <w:lang w:eastAsia="hi-IN" w:bidi="hi-IN"/>
        </w:rPr>
        <w:t>"</w:t>
      </w:r>
      <w:r w:rsidRPr="00C163A9">
        <w:rPr>
          <w:rFonts w:ascii="Times New Roman" w:eastAsia="Arial Unicode MS" w:hAnsi="Times New Roman"/>
          <w:kern w:val="1"/>
          <w:szCs w:val="24"/>
          <w:lang w:eastAsia="hi-IN" w:bidi="hi-IN"/>
        </w:rPr>
        <w:t>,</w:t>
      </w:r>
      <w:r w:rsidRPr="007D30EE">
        <w:rPr>
          <w:rFonts w:ascii="Times New Roman" w:hAnsi="Times New Roman"/>
          <w:kern w:val="1"/>
          <w:szCs w:val="24"/>
          <w:lang w:eastAsia="hi-IN" w:bidi="hi-IN"/>
        </w:rPr>
        <w:t xml:space="preserve"> </w:t>
      </w:r>
      <w:r>
        <w:rPr>
          <w:rFonts w:ascii="Times New Roman" w:hAnsi="Times New Roman"/>
          <w:kern w:val="1"/>
          <w:szCs w:val="24"/>
          <w:lang w:eastAsia="hi-IN" w:bidi="hi-IN"/>
        </w:rPr>
        <w:t xml:space="preserve">che si svolgerà </w:t>
      </w:r>
      <w:r w:rsidRPr="007D30EE">
        <w:rPr>
          <w:rFonts w:ascii="Times New Roman" w:hAnsi="Times New Roman"/>
          <w:kern w:val="1"/>
          <w:szCs w:val="24"/>
          <w:lang w:eastAsia="hi-IN" w:bidi="hi-IN"/>
        </w:rPr>
        <w:t xml:space="preserve">in collaborazione con L'Università di Bologna; il progetto prevede l’intervento di docenti universitari che si propongono di incontrare on-line gli alunni del nostro Istituto per affrontare tematiche che possono rientrare nell’insegnamento dell’Educazione civica. </w:t>
      </w:r>
      <w:r>
        <w:rPr>
          <w:rFonts w:ascii="Times New Roman" w:hAnsi="Times New Roman"/>
          <w:kern w:val="1"/>
          <w:szCs w:val="24"/>
          <w:lang w:eastAsia="hi-IN" w:bidi="hi-IN"/>
        </w:rPr>
        <w:t>Esse sono riportate nella tabella sottostante:</w:t>
      </w:r>
    </w:p>
    <w:p w14:paraId="3C06D6E8" w14:textId="77777777" w:rsidR="00EB6E2E" w:rsidRDefault="00EB6E2E" w:rsidP="00EB6E2E">
      <w:pPr>
        <w:pStyle w:val="Stile2"/>
        <w:widowControl w:val="0"/>
        <w:suppressAutoHyphens/>
        <w:spacing w:line="276" w:lineRule="auto"/>
        <w:ind w:left="720"/>
        <w:rPr>
          <w:rFonts w:ascii="Times New Roman" w:hAnsi="Times New Roman"/>
          <w:kern w:val="1"/>
          <w:szCs w:val="24"/>
          <w:lang w:eastAsia="hi-IN" w:bidi="hi-IN"/>
        </w:rPr>
      </w:pPr>
    </w:p>
    <w:p w14:paraId="2FC25618" w14:textId="77777777" w:rsidR="00C163A9" w:rsidRPr="007D30EE" w:rsidRDefault="00C163A9" w:rsidP="00C163A9">
      <w:pPr>
        <w:widowControl w:val="0"/>
        <w:pBdr>
          <w:top w:val="single" w:sz="8" w:space="1" w:color="000000"/>
          <w:left w:val="single" w:sz="8" w:space="4" w:color="000000"/>
          <w:bottom w:val="single" w:sz="8" w:space="1" w:color="000000"/>
          <w:right w:val="single" w:sz="8" w:space="4" w:color="000000"/>
        </w:pBdr>
        <w:suppressAutoHyphens/>
        <w:rPr>
          <w:rFonts w:eastAsia="Arial Unicode MS" w:cs="Arial Unicode MS"/>
          <w:b/>
          <w:kern w:val="1"/>
          <w:sz w:val="22"/>
          <w:szCs w:val="22"/>
          <w:lang w:eastAsia="hi-IN" w:bidi="hi-IN"/>
        </w:rPr>
      </w:pPr>
      <w:r w:rsidRPr="007D30EE">
        <w:rPr>
          <w:rFonts w:eastAsia="Arial Unicode MS" w:cs="Arial Unicode MS"/>
          <w:b/>
          <w:kern w:val="1"/>
          <w:sz w:val="22"/>
          <w:szCs w:val="22"/>
          <w:lang w:eastAsia="hi-IN" w:bidi="hi-IN"/>
        </w:rPr>
        <w:t>TEMI DEGLI INCONTRI PER LE CLASSI QUINTE:</w:t>
      </w:r>
    </w:p>
    <w:p w14:paraId="4D6D9595" w14:textId="77777777" w:rsidR="00C163A9" w:rsidRPr="007D30EE" w:rsidRDefault="00C163A9" w:rsidP="00C163A9">
      <w:pPr>
        <w:widowControl w:val="0"/>
        <w:pBdr>
          <w:top w:val="single" w:sz="8" w:space="1" w:color="000000"/>
          <w:left w:val="single" w:sz="8" w:space="4" w:color="000000"/>
          <w:bottom w:val="single" w:sz="8" w:space="1" w:color="000000"/>
          <w:right w:val="single" w:sz="8" w:space="4" w:color="000000"/>
        </w:pBdr>
        <w:suppressAutoHyphens/>
        <w:rPr>
          <w:rFonts w:eastAsia="Arial Unicode MS" w:cs="Arial Unicode MS"/>
          <w:kern w:val="1"/>
          <w:sz w:val="22"/>
          <w:szCs w:val="22"/>
          <w:lang w:eastAsia="hi-IN" w:bidi="hi-IN"/>
        </w:rPr>
      </w:pPr>
      <w:r w:rsidRPr="007D30EE">
        <w:rPr>
          <w:rFonts w:eastAsia="Arial Unicode MS" w:cs="Arial Unicode MS"/>
          <w:kern w:val="1"/>
          <w:sz w:val="22"/>
          <w:szCs w:val="22"/>
          <w:lang w:eastAsia="hi-IN" w:bidi="hi-IN"/>
        </w:rPr>
        <w:t>- Europa da buttare?</w:t>
      </w:r>
    </w:p>
    <w:p w14:paraId="00105E2F" w14:textId="77777777" w:rsidR="00C163A9" w:rsidRPr="007D30EE" w:rsidRDefault="00C163A9" w:rsidP="00C163A9">
      <w:pPr>
        <w:widowControl w:val="0"/>
        <w:pBdr>
          <w:top w:val="single" w:sz="8" w:space="1" w:color="000000"/>
          <w:left w:val="single" w:sz="8" w:space="4" w:color="000000"/>
          <w:bottom w:val="single" w:sz="8" w:space="1" w:color="000000"/>
          <w:right w:val="single" w:sz="8" w:space="4" w:color="000000"/>
        </w:pBdr>
        <w:suppressAutoHyphens/>
        <w:rPr>
          <w:rFonts w:eastAsia="Arial Unicode MS" w:cs="Arial Unicode MS"/>
          <w:kern w:val="1"/>
          <w:sz w:val="22"/>
          <w:szCs w:val="22"/>
          <w:lang w:eastAsia="hi-IN" w:bidi="hi-IN"/>
        </w:rPr>
      </w:pPr>
      <w:r w:rsidRPr="007D30EE">
        <w:rPr>
          <w:rFonts w:eastAsia="Arial Unicode MS" w:cs="Arial Unicode MS"/>
          <w:kern w:val="1"/>
          <w:sz w:val="22"/>
          <w:szCs w:val="22"/>
          <w:lang w:eastAsia="hi-IN" w:bidi="hi-IN"/>
        </w:rPr>
        <w:t>- Salute unica – emergenze all’interfaccia uomo/ animali/ ambiente</w:t>
      </w:r>
    </w:p>
    <w:p w14:paraId="0EF9D784" w14:textId="77777777" w:rsidR="00C163A9" w:rsidRPr="007D30EE" w:rsidRDefault="00C163A9" w:rsidP="00C163A9">
      <w:pPr>
        <w:widowControl w:val="0"/>
        <w:pBdr>
          <w:top w:val="single" w:sz="8" w:space="1" w:color="000000"/>
          <w:left w:val="single" w:sz="8" w:space="4" w:color="000000"/>
          <w:bottom w:val="single" w:sz="8" w:space="1" w:color="000000"/>
          <w:right w:val="single" w:sz="8" w:space="4" w:color="000000"/>
        </w:pBdr>
        <w:suppressAutoHyphens/>
        <w:rPr>
          <w:rFonts w:eastAsia="Arial Unicode MS" w:cs="Arial Unicode MS"/>
          <w:kern w:val="1"/>
          <w:sz w:val="22"/>
          <w:szCs w:val="22"/>
          <w:lang w:eastAsia="hi-IN" w:bidi="hi-IN"/>
        </w:rPr>
      </w:pPr>
      <w:r w:rsidRPr="007D30EE">
        <w:rPr>
          <w:rFonts w:eastAsia="Arial Unicode MS" w:cs="Arial Unicode MS"/>
          <w:kern w:val="1"/>
          <w:sz w:val="22"/>
          <w:szCs w:val="22"/>
          <w:lang w:eastAsia="hi-IN" w:bidi="hi-IN"/>
        </w:rPr>
        <w:t>- Ricerca di base e scoperte scientifiche. A chi servono e perché?</w:t>
      </w:r>
    </w:p>
    <w:p w14:paraId="21CD9D67" w14:textId="77777777" w:rsidR="00C163A9" w:rsidRPr="007D30EE" w:rsidRDefault="00C163A9" w:rsidP="00C163A9">
      <w:pPr>
        <w:widowControl w:val="0"/>
        <w:pBdr>
          <w:top w:val="single" w:sz="8" w:space="1" w:color="000000"/>
          <w:left w:val="single" w:sz="8" w:space="4" w:color="000000"/>
          <w:bottom w:val="single" w:sz="8" w:space="1" w:color="000000"/>
          <w:right w:val="single" w:sz="8" w:space="4" w:color="000000"/>
        </w:pBdr>
        <w:suppressAutoHyphens/>
        <w:rPr>
          <w:rFonts w:eastAsia="Arial Unicode MS" w:cs="Arial Unicode MS"/>
          <w:kern w:val="1"/>
          <w:sz w:val="22"/>
          <w:szCs w:val="22"/>
          <w:lang w:eastAsia="hi-IN" w:bidi="hi-IN"/>
        </w:rPr>
      </w:pPr>
      <w:r w:rsidRPr="007D30EE">
        <w:rPr>
          <w:rFonts w:eastAsia="Arial Unicode MS" w:cs="Arial Unicode MS"/>
          <w:kern w:val="1"/>
          <w:sz w:val="22"/>
          <w:szCs w:val="22"/>
          <w:lang w:eastAsia="hi-IN" w:bidi="hi-IN"/>
        </w:rPr>
        <w:t>- Quale patrimonio? Beni culturali e società</w:t>
      </w:r>
    </w:p>
    <w:p w14:paraId="7351F6B4" w14:textId="4C6B658F" w:rsidR="00314871" w:rsidRDefault="00314871" w:rsidP="00C163A9">
      <w:pPr>
        <w:jc w:val="both"/>
        <w:rPr>
          <w:sz w:val="24"/>
          <w:szCs w:val="24"/>
        </w:rPr>
      </w:pPr>
    </w:p>
    <w:p w14:paraId="1C979940" w14:textId="77777777" w:rsidR="00EB6E2E" w:rsidRPr="00EB6E2E" w:rsidRDefault="00EB6E2E" w:rsidP="00EB6E2E">
      <w:pPr>
        <w:pStyle w:val="Stile2"/>
        <w:widowControl w:val="0"/>
        <w:numPr>
          <w:ilvl w:val="0"/>
          <w:numId w:val="19"/>
        </w:numPr>
        <w:suppressAutoHyphens/>
        <w:spacing w:line="276" w:lineRule="auto"/>
        <w:rPr>
          <w:rFonts w:ascii="Times New Roman" w:hAnsi="Times New Roman"/>
          <w:kern w:val="1"/>
          <w:szCs w:val="24"/>
          <w:lang w:eastAsia="hi-IN" w:bidi="hi-IN"/>
        </w:rPr>
      </w:pPr>
      <w:r>
        <w:rPr>
          <w:rFonts w:ascii="Times New Roman" w:hAnsi="Times New Roman"/>
          <w:szCs w:val="24"/>
        </w:rPr>
        <w:t>Attività</w:t>
      </w:r>
      <w:r w:rsidRPr="00EB6E2E">
        <w:rPr>
          <w:rFonts w:ascii="Times New Roman" w:hAnsi="Times New Roman"/>
          <w:szCs w:val="24"/>
        </w:rPr>
        <w:t xml:space="preserve"> inerenti </w:t>
      </w:r>
      <w:proofErr w:type="gramStart"/>
      <w:r w:rsidRPr="00EB6E2E">
        <w:rPr>
          <w:rFonts w:ascii="Times New Roman" w:hAnsi="Times New Roman"/>
          <w:szCs w:val="24"/>
        </w:rPr>
        <w:t>l'orientamento</w:t>
      </w:r>
      <w:proofErr w:type="gramEnd"/>
      <w:r w:rsidRPr="00EB6E2E">
        <w:rPr>
          <w:rFonts w:ascii="Times New Roman" w:hAnsi="Times New Roman"/>
          <w:szCs w:val="24"/>
        </w:rPr>
        <w:t xml:space="preserve"> universitario verso discipline scientifiche, tra le quali anche la fisica. A tal fine si </w:t>
      </w:r>
      <w:proofErr w:type="gramStart"/>
      <w:r w:rsidRPr="00EB6E2E">
        <w:rPr>
          <w:rFonts w:ascii="Times New Roman" w:hAnsi="Times New Roman"/>
          <w:szCs w:val="24"/>
        </w:rPr>
        <w:t>valuterà  in</w:t>
      </w:r>
      <w:proofErr w:type="gramEnd"/>
      <w:r w:rsidRPr="00EB6E2E">
        <w:rPr>
          <w:rFonts w:ascii="Times New Roman" w:hAnsi="Times New Roman"/>
          <w:szCs w:val="24"/>
        </w:rPr>
        <w:t xml:space="preserve"> corso d'anno quali attività potranno essere svolte in collaborazione con le varie Università del territorio.</w:t>
      </w:r>
    </w:p>
    <w:p w14:paraId="4F23F7E3" w14:textId="31E9B09C" w:rsidR="00824737" w:rsidRDefault="00824737" w:rsidP="00C163A9">
      <w:pPr>
        <w:jc w:val="both"/>
        <w:rPr>
          <w:sz w:val="24"/>
          <w:szCs w:val="24"/>
        </w:rPr>
      </w:pPr>
    </w:p>
    <w:p w14:paraId="3F13E79D" w14:textId="77777777" w:rsidR="00824737" w:rsidRPr="00C163A9" w:rsidRDefault="00824737" w:rsidP="00C163A9">
      <w:pPr>
        <w:jc w:val="both"/>
        <w:rPr>
          <w:sz w:val="24"/>
          <w:szCs w:val="24"/>
        </w:rPr>
      </w:pPr>
    </w:p>
    <w:p w14:paraId="7988B485" w14:textId="6542F22C" w:rsidR="00BC41D7" w:rsidRDefault="00BC41D7" w:rsidP="00BC41D7">
      <w:pPr>
        <w:pBdr>
          <w:top w:val="single" w:sz="4" w:space="1" w:color="auto"/>
          <w:left w:val="single" w:sz="4" w:space="4" w:color="auto"/>
          <w:bottom w:val="single" w:sz="4" w:space="1" w:color="auto"/>
          <w:right w:val="single" w:sz="4" w:space="4" w:color="auto"/>
        </w:pBdr>
        <w:jc w:val="both"/>
        <w:rPr>
          <w:b/>
          <w:bCs/>
          <w:sz w:val="24"/>
          <w:szCs w:val="24"/>
        </w:rPr>
      </w:pPr>
      <w:r w:rsidRPr="00824737">
        <w:rPr>
          <w:b/>
          <w:bCs/>
          <w:sz w:val="24"/>
          <w:szCs w:val="24"/>
        </w:rPr>
        <w:t xml:space="preserve">     Sviluppo di contenuti inerenti </w:t>
      </w:r>
      <w:proofErr w:type="gramStart"/>
      <w:r w:rsidRPr="00824737">
        <w:rPr>
          <w:b/>
          <w:bCs/>
          <w:sz w:val="24"/>
          <w:szCs w:val="24"/>
        </w:rPr>
        <w:t>l</w:t>
      </w:r>
      <w:r w:rsidR="00824737" w:rsidRPr="00824737">
        <w:rPr>
          <w:b/>
          <w:bCs/>
          <w:sz w:val="24"/>
          <w:szCs w:val="24"/>
        </w:rPr>
        <w:t>’</w:t>
      </w:r>
      <w:r w:rsidRPr="00824737">
        <w:rPr>
          <w:b/>
          <w:bCs/>
          <w:sz w:val="24"/>
          <w:szCs w:val="24"/>
        </w:rPr>
        <w:t>insegnamento</w:t>
      </w:r>
      <w:proofErr w:type="gramEnd"/>
      <w:r w:rsidRPr="00824737">
        <w:rPr>
          <w:b/>
          <w:bCs/>
          <w:sz w:val="24"/>
          <w:szCs w:val="24"/>
        </w:rPr>
        <w:t xml:space="preserve"> dell</w:t>
      </w:r>
      <w:r w:rsidR="00824737" w:rsidRPr="00824737">
        <w:rPr>
          <w:b/>
          <w:bCs/>
          <w:sz w:val="24"/>
          <w:szCs w:val="24"/>
        </w:rPr>
        <w:t>’Educazione Civica.</w:t>
      </w:r>
    </w:p>
    <w:p w14:paraId="545167D0" w14:textId="52086AA2" w:rsidR="00824737" w:rsidRDefault="00824737" w:rsidP="00BC41D7">
      <w:pPr>
        <w:pBdr>
          <w:top w:val="single" w:sz="4" w:space="1" w:color="auto"/>
          <w:left w:val="single" w:sz="4" w:space="4" w:color="auto"/>
          <w:bottom w:val="single" w:sz="4" w:space="1" w:color="auto"/>
          <w:right w:val="single" w:sz="4" w:space="4" w:color="auto"/>
        </w:pBdr>
        <w:jc w:val="both"/>
        <w:rPr>
          <w:b/>
          <w:bCs/>
          <w:sz w:val="24"/>
          <w:szCs w:val="24"/>
        </w:rPr>
      </w:pPr>
    </w:p>
    <w:p w14:paraId="27EF9B0D" w14:textId="25B5D9A5" w:rsidR="00824737" w:rsidRPr="00824737" w:rsidRDefault="00824737" w:rsidP="00BC41D7">
      <w:pPr>
        <w:pBdr>
          <w:top w:val="single" w:sz="4" w:space="1" w:color="auto"/>
          <w:left w:val="single" w:sz="4" w:space="4" w:color="auto"/>
          <w:bottom w:val="single" w:sz="4" w:space="1" w:color="auto"/>
          <w:right w:val="single" w:sz="4" w:space="4" w:color="auto"/>
        </w:pBdr>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Monte ore dedicato:</w:t>
      </w:r>
      <w:r w:rsidRPr="00824737">
        <w:rPr>
          <w:sz w:val="24"/>
          <w:szCs w:val="24"/>
        </w:rPr>
        <w:t xml:space="preserve"> 0 ore</w:t>
      </w:r>
    </w:p>
    <w:p w14:paraId="2A7255B9" w14:textId="0C824569" w:rsidR="00F45F2B" w:rsidRDefault="00314871" w:rsidP="00E13545">
      <w:pPr>
        <w:jc w:val="both"/>
        <w:rPr>
          <w:sz w:val="24"/>
          <w:szCs w:val="24"/>
        </w:rPr>
      </w:pPr>
      <w:r>
        <w:rPr>
          <w:sz w:val="24"/>
          <w:szCs w:val="24"/>
        </w:rPr>
        <w:t xml:space="preserve"> </w:t>
      </w:r>
    </w:p>
    <w:p w14:paraId="7F4F5745" w14:textId="5B29251C" w:rsidR="001D6FB5" w:rsidRDefault="001D6FB5" w:rsidP="00C26FD3">
      <w:pPr>
        <w:rPr>
          <w:sz w:val="24"/>
          <w:szCs w:val="24"/>
        </w:rPr>
      </w:pPr>
    </w:p>
    <w:p w14:paraId="1473721F" w14:textId="77777777" w:rsidR="00824737" w:rsidRDefault="00824737" w:rsidP="00C26FD3">
      <w:pPr>
        <w:rPr>
          <w:sz w:val="24"/>
          <w:szCs w:val="24"/>
        </w:rPr>
      </w:pPr>
    </w:p>
    <w:p w14:paraId="21D3F3B2" w14:textId="77777777" w:rsidR="001D6FB5" w:rsidRPr="00F45F2B" w:rsidRDefault="001D6FB5" w:rsidP="001D6FB5">
      <w:pPr>
        <w:pBdr>
          <w:top w:val="single" w:sz="4" w:space="1" w:color="auto"/>
          <w:left w:val="single" w:sz="4" w:space="4" w:color="auto"/>
          <w:bottom w:val="single" w:sz="4" w:space="1" w:color="auto"/>
          <w:right w:val="single" w:sz="4" w:space="4" w:color="auto"/>
        </w:pBdr>
        <w:jc w:val="both"/>
        <w:rPr>
          <w:b/>
          <w:sz w:val="24"/>
          <w:szCs w:val="24"/>
        </w:rPr>
      </w:pPr>
      <w:bookmarkStart w:id="9" w:name="_Hlk23092106"/>
      <w:r w:rsidRPr="001B0410">
        <w:rPr>
          <w:b/>
          <w:sz w:val="24"/>
          <w:szCs w:val="24"/>
        </w:rPr>
        <w:t xml:space="preserve">Gestione della quota di potenziamento (se prevista): elementi e suggerimenti emersi nelle riunioni di dipartimento, accordi con vari docenti, attività progettuali e iniziative funzionali alle esigenze </w:t>
      </w:r>
      <w:r w:rsidR="00AA7E4D" w:rsidRPr="001B0410">
        <w:rPr>
          <w:b/>
          <w:sz w:val="24"/>
          <w:szCs w:val="24"/>
        </w:rPr>
        <w:t>della classe (e/o gruppi di allievi) e dell’Istituto.</w:t>
      </w:r>
      <w:r w:rsidR="00AA7E4D" w:rsidRPr="00AA7E4D">
        <w:rPr>
          <w:b/>
          <w:sz w:val="24"/>
          <w:szCs w:val="24"/>
        </w:rPr>
        <w:t xml:space="preserve"> </w:t>
      </w:r>
    </w:p>
    <w:bookmarkEnd w:id="9"/>
    <w:p w14:paraId="5B38B06E" w14:textId="77777777" w:rsidR="00927F25" w:rsidRDefault="002A6DCE" w:rsidP="00927F25">
      <w:pPr>
        <w:jc w:val="both"/>
        <w:rPr>
          <w:sz w:val="24"/>
          <w:szCs w:val="24"/>
        </w:rPr>
      </w:pPr>
      <w:r>
        <w:rPr>
          <w:sz w:val="24"/>
          <w:szCs w:val="24"/>
        </w:rPr>
        <w:t>Non è prevista alcuna quota di pot</w:t>
      </w:r>
      <w:r w:rsidR="00927F25">
        <w:rPr>
          <w:sz w:val="24"/>
          <w:szCs w:val="24"/>
        </w:rPr>
        <w:t xml:space="preserve">enziamento in questa disciplina, </w:t>
      </w:r>
      <w:proofErr w:type="spellStart"/>
      <w:r w:rsidR="00927F25">
        <w:rPr>
          <w:sz w:val="24"/>
          <w:szCs w:val="24"/>
        </w:rPr>
        <w:t>nè</w:t>
      </w:r>
      <w:proofErr w:type="spellEnd"/>
      <w:r w:rsidR="00927F25">
        <w:rPr>
          <w:sz w:val="24"/>
          <w:szCs w:val="24"/>
        </w:rPr>
        <w:t xml:space="preserve"> sono state previste altre attività particolari al di fuori di quelle sopra menzionate. </w:t>
      </w:r>
    </w:p>
    <w:p w14:paraId="28D551B7" w14:textId="77777777" w:rsidR="001D6FB5" w:rsidRDefault="001D6FB5" w:rsidP="000F4C1B">
      <w:pPr>
        <w:jc w:val="both"/>
        <w:rPr>
          <w:sz w:val="24"/>
          <w:szCs w:val="24"/>
        </w:rPr>
      </w:pPr>
    </w:p>
    <w:p w14:paraId="713C90D7" w14:textId="77777777" w:rsidR="00521068" w:rsidRDefault="00521068" w:rsidP="00C26FD3">
      <w:pPr>
        <w:rPr>
          <w:sz w:val="24"/>
          <w:szCs w:val="24"/>
        </w:rPr>
      </w:pPr>
    </w:p>
    <w:p w14:paraId="3B8D89CF" w14:textId="77777777" w:rsidR="00521068" w:rsidRDefault="00521068" w:rsidP="00C26FD3">
      <w:pPr>
        <w:rPr>
          <w:sz w:val="24"/>
          <w:szCs w:val="24"/>
        </w:rPr>
      </w:pPr>
    </w:p>
    <w:p w14:paraId="3FEC8DDC" w14:textId="05206109" w:rsidR="00C26FD3" w:rsidRDefault="00927F25" w:rsidP="00C26FD3">
      <w:pPr>
        <w:rPr>
          <w:sz w:val="24"/>
          <w:szCs w:val="24"/>
        </w:rPr>
      </w:pPr>
      <w:r>
        <w:rPr>
          <w:sz w:val="24"/>
          <w:szCs w:val="24"/>
        </w:rPr>
        <w:t xml:space="preserve">Savignano s/R, </w:t>
      </w:r>
      <w:r w:rsidR="001B0410">
        <w:rPr>
          <w:sz w:val="24"/>
          <w:szCs w:val="24"/>
        </w:rPr>
        <w:t>3</w:t>
      </w:r>
      <w:r w:rsidR="00C163A9">
        <w:rPr>
          <w:sz w:val="24"/>
          <w:szCs w:val="24"/>
        </w:rPr>
        <w:t>1</w:t>
      </w:r>
      <w:r w:rsidR="004359F8">
        <w:rPr>
          <w:sz w:val="24"/>
          <w:szCs w:val="24"/>
        </w:rPr>
        <w:t xml:space="preserve"> Ottobre 20</w:t>
      </w:r>
      <w:r w:rsidR="00C163A9">
        <w:rPr>
          <w:sz w:val="24"/>
          <w:szCs w:val="24"/>
        </w:rPr>
        <w:t>20</w:t>
      </w:r>
    </w:p>
    <w:p w14:paraId="51F583DA" w14:textId="77777777" w:rsidR="000F4C1B" w:rsidRDefault="000F4C1B" w:rsidP="00C26FD3">
      <w:pPr>
        <w:rPr>
          <w:sz w:val="24"/>
          <w:szCs w:val="24"/>
        </w:rPr>
      </w:pPr>
    </w:p>
    <w:p w14:paraId="52D01B82" w14:textId="77777777" w:rsidR="00521068" w:rsidRDefault="00521068" w:rsidP="00C26FD3">
      <w:pPr>
        <w:rPr>
          <w:sz w:val="24"/>
          <w:szCs w:val="24"/>
        </w:rPr>
      </w:pPr>
    </w:p>
    <w:p w14:paraId="14BC37DA" w14:textId="77777777" w:rsidR="00521068" w:rsidRDefault="00521068" w:rsidP="00C26FD3">
      <w:pPr>
        <w:rPr>
          <w:sz w:val="24"/>
          <w:szCs w:val="24"/>
        </w:rPr>
      </w:pPr>
    </w:p>
    <w:p w14:paraId="13B74FB5" w14:textId="77777777" w:rsidR="00521068" w:rsidRPr="00C02950" w:rsidRDefault="00521068" w:rsidP="00C26FD3">
      <w:pPr>
        <w:rPr>
          <w:sz w:val="24"/>
          <w:szCs w:val="24"/>
        </w:rPr>
      </w:pPr>
    </w:p>
    <w:p w14:paraId="7A799E5A" w14:textId="77777777" w:rsidR="00C26FD3" w:rsidRPr="00C02950" w:rsidRDefault="00C26FD3" w:rsidP="00C26FD3">
      <w:pPr>
        <w:ind w:left="6372" w:firstLine="708"/>
        <w:rPr>
          <w:sz w:val="24"/>
          <w:szCs w:val="24"/>
        </w:rPr>
      </w:pPr>
      <w:r w:rsidRPr="00C02950">
        <w:rPr>
          <w:sz w:val="24"/>
          <w:szCs w:val="24"/>
        </w:rPr>
        <w:t>In fede</w:t>
      </w:r>
    </w:p>
    <w:p w14:paraId="26BCED77" w14:textId="77777777" w:rsidR="0056076F" w:rsidRPr="007448CB" w:rsidRDefault="00C26FD3" w:rsidP="007448CB">
      <w:pPr>
        <w:ind w:left="5664" w:firstLine="708"/>
        <w:rPr>
          <w:sz w:val="24"/>
          <w:szCs w:val="24"/>
        </w:rPr>
      </w:pPr>
      <w:r>
        <w:rPr>
          <w:sz w:val="24"/>
          <w:szCs w:val="24"/>
        </w:rPr>
        <w:t xml:space="preserve">    (prof. Luca Gori)</w:t>
      </w:r>
      <w:r w:rsidR="0056076F">
        <w:rPr>
          <w:bCs/>
          <w:sz w:val="24"/>
        </w:rPr>
        <w:tab/>
      </w:r>
      <w:r w:rsidR="0056076F">
        <w:rPr>
          <w:bCs/>
          <w:sz w:val="24"/>
        </w:rPr>
        <w:tab/>
      </w:r>
    </w:p>
    <w:sectPr w:rsidR="0056076F" w:rsidRPr="007448CB" w:rsidSect="00EE5FB7">
      <w:pgSz w:w="11907" w:h="16840"/>
      <w:pgMar w:top="794" w:right="1134" w:bottom="62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MT">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23661"/>
    <w:multiLevelType w:val="hybridMultilevel"/>
    <w:tmpl w:val="A73C353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0C315B40"/>
    <w:multiLevelType w:val="hybridMultilevel"/>
    <w:tmpl w:val="05B43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4C5FD1"/>
    <w:multiLevelType w:val="hybridMultilevel"/>
    <w:tmpl w:val="3070A770"/>
    <w:lvl w:ilvl="0" w:tplc="04100001">
      <w:start w:val="1"/>
      <w:numFmt w:val="bullet"/>
      <w:lvlText w:val=""/>
      <w:lvlJc w:val="left"/>
      <w:pPr>
        <w:tabs>
          <w:tab w:val="num" w:pos="1776"/>
        </w:tabs>
        <w:ind w:left="1776" w:hanging="360"/>
      </w:pPr>
      <w:rPr>
        <w:rFonts w:ascii="Symbol" w:hAnsi="Symbol" w:hint="default"/>
      </w:rPr>
    </w:lvl>
    <w:lvl w:ilvl="1" w:tplc="04100003" w:tentative="1">
      <w:start w:val="1"/>
      <w:numFmt w:val="bullet"/>
      <w:lvlText w:val="o"/>
      <w:lvlJc w:val="left"/>
      <w:pPr>
        <w:tabs>
          <w:tab w:val="num" w:pos="2496"/>
        </w:tabs>
        <w:ind w:left="2496" w:hanging="360"/>
      </w:pPr>
      <w:rPr>
        <w:rFonts w:ascii="Courier New" w:hAnsi="Courier New" w:cs="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cs="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cs="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13A712AB"/>
    <w:multiLevelType w:val="hybridMultilevel"/>
    <w:tmpl w:val="A73413D4"/>
    <w:lvl w:ilvl="0" w:tplc="04100001">
      <w:start w:val="1"/>
      <w:numFmt w:val="bullet"/>
      <w:lvlText w:val=""/>
      <w:lvlJc w:val="left"/>
      <w:pPr>
        <w:ind w:left="720" w:hanging="360"/>
      </w:pPr>
      <w:rPr>
        <w:rFonts w:ascii="Symbol" w:hAnsi="Symbol"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A82EB1"/>
    <w:multiLevelType w:val="hybridMultilevel"/>
    <w:tmpl w:val="07B4E23A"/>
    <w:lvl w:ilvl="0" w:tplc="A8E602A4">
      <w:start w:val="1"/>
      <w:numFmt w:val="bullet"/>
      <w:lvlText w:val="-"/>
      <w:lvlJc w:val="left"/>
      <w:pPr>
        <w:ind w:left="618" w:hanging="360"/>
      </w:pPr>
      <w:rPr>
        <w:rFonts w:ascii="Times New Roman" w:hAnsi="Times New Roman" w:cs="Times New Roman" w:hint="default"/>
      </w:rPr>
    </w:lvl>
    <w:lvl w:ilvl="1" w:tplc="04100001">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2800F2C"/>
    <w:multiLevelType w:val="hybridMultilevel"/>
    <w:tmpl w:val="5AE6A40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92494C"/>
    <w:multiLevelType w:val="hybridMultilevel"/>
    <w:tmpl w:val="764A7574"/>
    <w:lvl w:ilvl="0" w:tplc="A8E602A4">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tabs>
          <w:tab w:val="num" w:pos="590"/>
        </w:tabs>
        <w:ind w:left="590" w:hanging="360"/>
      </w:pPr>
      <w:rPr>
        <w:rFonts w:ascii="Courier New" w:hAnsi="Courier New" w:cs="Courier New" w:hint="default"/>
      </w:rPr>
    </w:lvl>
    <w:lvl w:ilvl="2" w:tplc="04100005" w:tentative="1">
      <w:start w:val="1"/>
      <w:numFmt w:val="bullet"/>
      <w:lvlText w:val=""/>
      <w:lvlJc w:val="left"/>
      <w:pPr>
        <w:tabs>
          <w:tab w:val="num" w:pos="1310"/>
        </w:tabs>
        <w:ind w:left="1310" w:hanging="360"/>
      </w:pPr>
      <w:rPr>
        <w:rFonts w:ascii="Wingdings" w:hAnsi="Wingdings" w:hint="default"/>
      </w:rPr>
    </w:lvl>
    <w:lvl w:ilvl="3" w:tplc="04100001" w:tentative="1">
      <w:start w:val="1"/>
      <w:numFmt w:val="bullet"/>
      <w:lvlText w:val=""/>
      <w:lvlJc w:val="left"/>
      <w:pPr>
        <w:tabs>
          <w:tab w:val="num" w:pos="2030"/>
        </w:tabs>
        <w:ind w:left="2030" w:hanging="360"/>
      </w:pPr>
      <w:rPr>
        <w:rFonts w:ascii="Symbol" w:hAnsi="Symbol" w:hint="default"/>
      </w:rPr>
    </w:lvl>
    <w:lvl w:ilvl="4" w:tplc="04100003" w:tentative="1">
      <w:start w:val="1"/>
      <w:numFmt w:val="bullet"/>
      <w:lvlText w:val="o"/>
      <w:lvlJc w:val="left"/>
      <w:pPr>
        <w:tabs>
          <w:tab w:val="num" w:pos="2750"/>
        </w:tabs>
        <w:ind w:left="2750" w:hanging="360"/>
      </w:pPr>
      <w:rPr>
        <w:rFonts w:ascii="Courier New" w:hAnsi="Courier New" w:cs="Courier New" w:hint="default"/>
      </w:rPr>
    </w:lvl>
    <w:lvl w:ilvl="5" w:tplc="04100005" w:tentative="1">
      <w:start w:val="1"/>
      <w:numFmt w:val="bullet"/>
      <w:lvlText w:val=""/>
      <w:lvlJc w:val="left"/>
      <w:pPr>
        <w:tabs>
          <w:tab w:val="num" w:pos="3470"/>
        </w:tabs>
        <w:ind w:left="3470" w:hanging="360"/>
      </w:pPr>
      <w:rPr>
        <w:rFonts w:ascii="Wingdings" w:hAnsi="Wingdings" w:hint="default"/>
      </w:rPr>
    </w:lvl>
    <w:lvl w:ilvl="6" w:tplc="04100001" w:tentative="1">
      <w:start w:val="1"/>
      <w:numFmt w:val="bullet"/>
      <w:lvlText w:val=""/>
      <w:lvlJc w:val="left"/>
      <w:pPr>
        <w:tabs>
          <w:tab w:val="num" w:pos="4190"/>
        </w:tabs>
        <w:ind w:left="4190" w:hanging="360"/>
      </w:pPr>
      <w:rPr>
        <w:rFonts w:ascii="Symbol" w:hAnsi="Symbol" w:hint="default"/>
      </w:rPr>
    </w:lvl>
    <w:lvl w:ilvl="7" w:tplc="04100003" w:tentative="1">
      <w:start w:val="1"/>
      <w:numFmt w:val="bullet"/>
      <w:lvlText w:val="o"/>
      <w:lvlJc w:val="left"/>
      <w:pPr>
        <w:tabs>
          <w:tab w:val="num" w:pos="4910"/>
        </w:tabs>
        <w:ind w:left="4910" w:hanging="360"/>
      </w:pPr>
      <w:rPr>
        <w:rFonts w:ascii="Courier New" w:hAnsi="Courier New" w:cs="Courier New" w:hint="default"/>
      </w:rPr>
    </w:lvl>
    <w:lvl w:ilvl="8" w:tplc="04100005" w:tentative="1">
      <w:start w:val="1"/>
      <w:numFmt w:val="bullet"/>
      <w:lvlText w:val=""/>
      <w:lvlJc w:val="left"/>
      <w:pPr>
        <w:tabs>
          <w:tab w:val="num" w:pos="5630"/>
        </w:tabs>
        <w:ind w:left="5630" w:hanging="360"/>
      </w:pPr>
      <w:rPr>
        <w:rFonts w:ascii="Wingdings" w:hAnsi="Wingdings" w:hint="default"/>
      </w:rPr>
    </w:lvl>
  </w:abstractNum>
  <w:abstractNum w:abstractNumId="7" w15:restartNumberingAfterBreak="0">
    <w:nsid w:val="3B043EF8"/>
    <w:multiLevelType w:val="hybridMultilevel"/>
    <w:tmpl w:val="D6D07AD2"/>
    <w:lvl w:ilvl="0" w:tplc="6024BCAC">
      <w:start w:val="1"/>
      <w:numFmt w:val="bullet"/>
      <w:lvlText w:val=""/>
      <w:lvlJc w:val="left"/>
      <w:pPr>
        <w:tabs>
          <w:tab w:val="num" w:pos="1420"/>
        </w:tabs>
        <w:ind w:left="142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D0A6562"/>
    <w:multiLevelType w:val="hybridMultilevel"/>
    <w:tmpl w:val="3972373E"/>
    <w:lvl w:ilvl="0" w:tplc="CB9485E0">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173BDE"/>
    <w:multiLevelType w:val="hybridMultilevel"/>
    <w:tmpl w:val="E89C44EE"/>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C66379"/>
    <w:multiLevelType w:val="hybridMultilevel"/>
    <w:tmpl w:val="E61C48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BFD6D55"/>
    <w:multiLevelType w:val="hybridMultilevel"/>
    <w:tmpl w:val="46105DB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E454FBD"/>
    <w:multiLevelType w:val="hybridMultilevel"/>
    <w:tmpl w:val="A1C23F6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66171B5"/>
    <w:multiLevelType w:val="hybridMultilevel"/>
    <w:tmpl w:val="07CC6FFE"/>
    <w:lvl w:ilvl="0" w:tplc="8C78455E">
      <w:numFmt w:val="bullet"/>
      <w:lvlText w:val="-"/>
      <w:lvlJc w:val="left"/>
      <w:pPr>
        <w:ind w:left="360" w:hanging="360"/>
      </w:pPr>
      <w:rPr>
        <w:rFonts w:ascii="Arial Narrow" w:eastAsia="Times New Roman" w:hAnsi="Arial Narrow" w:cs="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C886B90"/>
    <w:multiLevelType w:val="hybridMultilevel"/>
    <w:tmpl w:val="995243F6"/>
    <w:lvl w:ilvl="0" w:tplc="8C78455E">
      <w:numFmt w:val="bullet"/>
      <w:lvlText w:val="-"/>
      <w:lvlJc w:val="left"/>
      <w:pPr>
        <w:ind w:left="360" w:hanging="360"/>
      </w:pPr>
      <w:rPr>
        <w:rFonts w:ascii="Arial Narrow" w:eastAsia="Times New Roman" w:hAnsi="Arial Narrow" w:cs="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CA9533B"/>
    <w:multiLevelType w:val="hybridMultilevel"/>
    <w:tmpl w:val="51CEA570"/>
    <w:lvl w:ilvl="0" w:tplc="F516EAA4">
      <w:start w:val="1"/>
      <w:numFmt w:val="lowerLetter"/>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5632D89"/>
    <w:multiLevelType w:val="hybridMultilevel"/>
    <w:tmpl w:val="1F9E51BA"/>
    <w:lvl w:ilvl="0" w:tplc="B9D82844">
      <w:start w:val="1"/>
      <w:numFmt w:val="decimal"/>
      <w:lvlText w:val="%1."/>
      <w:lvlJc w:val="left"/>
      <w:pPr>
        <w:tabs>
          <w:tab w:val="num" w:pos="454"/>
        </w:tabs>
        <w:ind w:left="681" w:hanging="681"/>
      </w:pPr>
      <w:rPr>
        <w:rFonts w:hint="default"/>
        <w:b/>
        <w:i w:val="0"/>
      </w:rPr>
    </w:lvl>
    <w:lvl w:ilvl="1" w:tplc="04100005">
      <w:start w:val="1"/>
      <w:numFmt w:val="bullet"/>
      <w:lvlText w:val=""/>
      <w:lvlJc w:val="left"/>
      <w:pPr>
        <w:tabs>
          <w:tab w:val="num" w:pos="1440"/>
        </w:tabs>
        <w:ind w:left="1440" w:hanging="360"/>
      </w:pPr>
      <w:rPr>
        <w:rFonts w:ascii="Wingdings" w:hAnsi="Wingdings" w:hint="default"/>
        <w:b/>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581197D"/>
    <w:multiLevelType w:val="hybridMultilevel"/>
    <w:tmpl w:val="2B72F7C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6747F20"/>
    <w:multiLevelType w:val="hybridMultilevel"/>
    <w:tmpl w:val="726866F4"/>
    <w:lvl w:ilvl="0" w:tplc="6024BCAC">
      <w:start w:val="1"/>
      <w:numFmt w:val="bullet"/>
      <w:lvlText w:val=""/>
      <w:lvlJc w:val="left"/>
      <w:pPr>
        <w:tabs>
          <w:tab w:val="num" w:pos="720"/>
        </w:tabs>
        <w:ind w:left="720" w:hanging="360"/>
      </w:pPr>
      <w:rPr>
        <w:rFonts w:ascii="Symbol" w:hAnsi="Symbol"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7BDC72EC"/>
    <w:multiLevelType w:val="hybridMultilevel"/>
    <w:tmpl w:val="E61C48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EDD49A3"/>
    <w:multiLevelType w:val="hybridMultilevel"/>
    <w:tmpl w:val="565C82AE"/>
    <w:lvl w:ilvl="0" w:tplc="F516EAA4">
      <w:start w:val="1"/>
      <w:numFmt w:val="lowerLetter"/>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5"/>
  </w:num>
  <w:num w:numId="3">
    <w:abstractNumId w:val="17"/>
  </w:num>
  <w:num w:numId="4">
    <w:abstractNumId w:val="11"/>
  </w:num>
  <w:num w:numId="5">
    <w:abstractNumId w:val="4"/>
  </w:num>
  <w:num w:numId="6">
    <w:abstractNumId w:val="6"/>
  </w:num>
  <w:num w:numId="7">
    <w:abstractNumId w:val="2"/>
  </w:num>
  <w:num w:numId="8">
    <w:abstractNumId w:val="14"/>
  </w:num>
  <w:num w:numId="9">
    <w:abstractNumId w:val="13"/>
  </w:num>
  <w:num w:numId="10">
    <w:abstractNumId w:val="18"/>
  </w:num>
  <w:num w:numId="11">
    <w:abstractNumId w:val="7"/>
  </w:num>
  <w:num w:numId="12">
    <w:abstractNumId w:val="16"/>
  </w:num>
  <w:num w:numId="13">
    <w:abstractNumId w:val="8"/>
  </w:num>
  <w:num w:numId="14">
    <w:abstractNumId w:val="0"/>
  </w:num>
  <w:num w:numId="15">
    <w:abstractNumId w:val="9"/>
  </w:num>
  <w:num w:numId="16">
    <w:abstractNumId w:val="1"/>
  </w:num>
  <w:num w:numId="17">
    <w:abstractNumId w:val="10"/>
  </w:num>
  <w:num w:numId="18">
    <w:abstractNumId w:val="19"/>
  </w:num>
  <w:num w:numId="19">
    <w:abstractNumId w:val="15"/>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4BB"/>
    <w:rsid w:val="00005827"/>
    <w:rsid w:val="00035416"/>
    <w:rsid w:val="00041B39"/>
    <w:rsid w:val="00073B71"/>
    <w:rsid w:val="00091992"/>
    <w:rsid w:val="000B148E"/>
    <w:rsid w:val="000E3625"/>
    <w:rsid w:val="000F4C1B"/>
    <w:rsid w:val="000F7330"/>
    <w:rsid w:val="00102E63"/>
    <w:rsid w:val="00103BA0"/>
    <w:rsid w:val="00106503"/>
    <w:rsid w:val="00132190"/>
    <w:rsid w:val="00142FB4"/>
    <w:rsid w:val="001459A6"/>
    <w:rsid w:val="0016527E"/>
    <w:rsid w:val="00174928"/>
    <w:rsid w:val="001B0410"/>
    <w:rsid w:val="001B68D6"/>
    <w:rsid w:val="001D6FB5"/>
    <w:rsid w:val="001E0DAA"/>
    <w:rsid w:val="00201267"/>
    <w:rsid w:val="0020658C"/>
    <w:rsid w:val="0022182C"/>
    <w:rsid w:val="0024360A"/>
    <w:rsid w:val="00271462"/>
    <w:rsid w:val="00273DD7"/>
    <w:rsid w:val="00277B84"/>
    <w:rsid w:val="00284B1C"/>
    <w:rsid w:val="002871F6"/>
    <w:rsid w:val="0029395F"/>
    <w:rsid w:val="002A6DCE"/>
    <w:rsid w:val="002E565A"/>
    <w:rsid w:val="002F0BAA"/>
    <w:rsid w:val="002F29B7"/>
    <w:rsid w:val="00312D57"/>
    <w:rsid w:val="00314871"/>
    <w:rsid w:val="00322A29"/>
    <w:rsid w:val="003311E0"/>
    <w:rsid w:val="00350507"/>
    <w:rsid w:val="00394D8E"/>
    <w:rsid w:val="003A1A5D"/>
    <w:rsid w:val="003A3C74"/>
    <w:rsid w:val="004359F8"/>
    <w:rsid w:val="0044143B"/>
    <w:rsid w:val="004422F0"/>
    <w:rsid w:val="00455C09"/>
    <w:rsid w:val="004658D2"/>
    <w:rsid w:val="00485609"/>
    <w:rsid w:val="004A1D6D"/>
    <w:rsid w:val="004C2CE8"/>
    <w:rsid w:val="004D4443"/>
    <w:rsid w:val="0051018E"/>
    <w:rsid w:val="00521068"/>
    <w:rsid w:val="00523CB8"/>
    <w:rsid w:val="0054340F"/>
    <w:rsid w:val="0056076F"/>
    <w:rsid w:val="005862DC"/>
    <w:rsid w:val="00595D7B"/>
    <w:rsid w:val="00597D39"/>
    <w:rsid w:val="00604A62"/>
    <w:rsid w:val="00604CD3"/>
    <w:rsid w:val="00636037"/>
    <w:rsid w:val="00637665"/>
    <w:rsid w:val="00646C2E"/>
    <w:rsid w:val="00665E53"/>
    <w:rsid w:val="00674444"/>
    <w:rsid w:val="006C1AED"/>
    <w:rsid w:val="006E0975"/>
    <w:rsid w:val="006F08C4"/>
    <w:rsid w:val="006F3814"/>
    <w:rsid w:val="00701165"/>
    <w:rsid w:val="00736FDC"/>
    <w:rsid w:val="007433AE"/>
    <w:rsid w:val="007448CB"/>
    <w:rsid w:val="00747B2A"/>
    <w:rsid w:val="007553A8"/>
    <w:rsid w:val="00761DE0"/>
    <w:rsid w:val="0077108B"/>
    <w:rsid w:val="007B25DF"/>
    <w:rsid w:val="007C1005"/>
    <w:rsid w:val="007D7E92"/>
    <w:rsid w:val="007F191B"/>
    <w:rsid w:val="007F371D"/>
    <w:rsid w:val="00802ECB"/>
    <w:rsid w:val="00817893"/>
    <w:rsid w:val="00823FAB"/>
    <w:rsid w:val="00824737"/>
    <w:rsid w:val="008508E1"/>
    <w:rsid w:val="0085571E"/>
    <w:rsid w:val="00880E54"/>
    <w:rsid w:val="00881754"/>
    <w:rsid w:val="008854ED"/>
    <w:rsid w:val="00890AE0"/>
    <w:rsid w:val="008C679F"/>
    <w:rsid w:val="008C69DC"/>
    <w:rsid w:val="008D1077"/>
    <w:rsid w:val="008E79D5"/>
    <w:rsid w:val="008F7789"/>
    <w:rsid w:val="00927F25"/>
    <w:rsid w:val="00933EF3"/>
    <w:rsid w:val="00986990"/>
    <w:rsid w:val="009933B8"/>
    <w:rsid w:val="009A69CE"/>
    <w:rsid w:val="009B5AC9"/>
    <w:rsid w:val="009D0C4D"/>
    <w:rsid w:val="009E23DC"/>
    <w:rsid w:val="00A01D60"/>
    <w:rsid w:val="00A62FD7"/>
    <w:rsid w:val="00AA7E4D"/>
    <w:rsid w:val="00AF5D77"/>
    <w:rsid w:val="00B101E5"/>
    <w:rsid w:val="00B2500C"/>
    <w:rsid w:val="00B44190"/>
    <w:rsid w:val="00B62D0A"/>
    <w:rsid w:val="00B7093E"/>
    <w:rsid w:val="00B96F9F"/>
    <w:rsid w:val="00BB3D62"/>
    <w:rsid w:val="00BB7A09"/>
    <w:rsid w:val="00BC41D7"/>
    <w:rsid w:val="00C04AE3"/>
    <w:rsid w:val="00C163A9"/>
    <w:rsid w:val="00C255F3"/>
    <w:rsid w:val="00C26FD3"/>
    <w:rsid w:val="00C40A7F"/>
    <w:rsid w:val="00C40CD1"/>
    <w:rsid w:val="00C548F6"/>
    <w:rsid w:val="00C67984"/>
    <w:rsid w:val="00C75241"/>
    <w:rsid w:val="00C77890"/>
    <w:rsid w:val="00C85BA0"/>
    <w:rsid w:val="00C91369"/>
    <w:rsid w:val="00CD3905"/>
    <w:rsid w:val="00CE3799"/>
    <w:rsid w:val="00D1032E"/>
    <w:rsid w:val="00D220C9"/>
    <w:rsid w:val="00D766E1"/>
    <w:rsid w:val="00D906DE"/>
    <w:rsid w:val="00DB1AE4"/>
    <w:rsid w:val="00DB1E06"/>
    <w:rsid w:val="00DB5061"/>
    <w:rsid w:val="00DD6073"/>
    <w:rsid w:val="00DE1642"/>
    <w:rsid w:val="00DE3EC9"/>
    <w:rsid w:val="00DE69C3"/>
    <w:rsid w:val="00DF6B36"/>
    <w:rsid w:val="00DF74EB"/>
    <w:rsid w:val="00E13545"/>
    <w:rsid w:val="00E557F6"/>
    <w:rsid w:val="00E61FA5"/>
    <w:rsid w:val="00E8621C"/>
    <w:rsid w:val="00E86C00"/>
    <w:rsid w:val="00E956FF"/>
    <w:rsid w:val="00E95CAA"/>
    <w:rsid w:val="00EB6E2E"/>
    <w:rsid w:val="00EE5FB7"/>
    <w:rsid w:val="00F0261E"/>
    <w:rsid w:val="00F45F2B"/>
    <w:rsid w:val="00F464BB"/>
    <w:rsid w:val="00F7121F"/>
    <w:rsid w:val="00FD2C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808D40B"/>
  <w15:chartTrackingRefBased/>
  <w15:docId w15:val="{E10D5C2E-77F5-432D-9339-E7C4B64E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qFormat/>
    <w:pPr>
      <w:keepNext/>
      <w:jc w:val="both"/>
      <w:outlineLvl w:val="0"/>
    </w:pPr>
    <w:rPr>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delblocco1">
    <w:name w:val="Testo del blocco1"/>
    <w:basedOn w:val="Normale"/>
    <w:pPr>
      <w:ind w:left="113" w:right="113"/>
      <w:jc w:val="both"/>
    </w:pPr>
    <w:rPr>
      <w:sz w:val="18"/>
    </w:rPr>
  </w:style>
  <w:style w:type="paragraph" w:customStyle="1" w:styleId="Testodelblocco2">
    <w:name w:val="Testo del blocco2"/>
    <w:basedOn w:val="Normale"/>
    <w:pPr>
      <w:ind w:left="113" w:right="113"/>
      <w:jc w:val="both"/>
    </w:pPr>
  </w:style>
  <w:style w:type="paragraph" w:customStyle="1" w:styleId="Corpodeltesto">
    <w:name w:val="Corpo del testo"/>
    <w:basedOn w:val="Normale"/>
    <w:pPr>
      <w:jc w:val="both"/>
    </w:pPr>
    <w:rPr>
      <w:sz w:val="22"/>
    </w:rPr>
  </w:style>
  <w:style w:type="paragraph" w:customStyle="1" w:styleId="Corpodeltesto21">
    <w:name w:val="Corpo del testo 21"/>
    <w:basedOn w:val="Normale"/>
    <w:pPr>
      <w:jc w:val="both"/>
    </w:pPr>
  </w:style>
  <w:style w:type="paragraph" w:customStyle="1" w:styleId="Corpodeltesto22">
    <w:name w:val="Corpo del testo 22"/>
    <w:basedOn w:val="Normale"/>
    <w:pPr>
      <w:jc w:val="both"/>
    </w:pPr>
    <w:rPr>
      <w:sz w:val="24"/>
    </w:rPr>
  </w:style>
  <w:style w:type="paragraph" w:styleId="Titolo">
    <w:name w:val="Title"/>
    <w:basedOn w:val="Normale"/>
    <w:qFormat/>
    <w:pPr>
      <w:jc w:val="center"/>
    </w:pPr>
    <w:rPr>
      <w:b/>
      <w:sz w:val="24"/>
    </w:rPr>
  </w:style>
  <w:style w:type="paragraph" w:styleId="Intestazione">
    <w:name w:val="header"/>
    <w:basedOn w:val="Normale"/>
    <w:rsid w:val="00E95CAA"/>
    <w:pPr>
      <w:tabs>
        <w:tab w:val="center" w:pos="4819"/>
        <w:tab w:val="right" w:pos="9638"/>
      </w:tabs>
      <w:overflowPunct/>
      <w:autoSpaceDE/>
      <w:autoSpaceDN/>
      <w:adjustRightInd/>
      <w:textAlignment w:val="auto"/>
    </w:pPr>
  </w:style>
  <w:style w:type="table" w:styleId="Grigliatabella">
    <w:name w:val="Table Grid"/>
    <w:basedOn w:val="Tabellanormale"/>
    <w:rsid w:val="007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2">
    <w:name w:val="Stile2"/>
    <w:basedOn w:val="Normale"/>
    <w:rsid w:val="00B62D0A"/>
    <w:pPr>
      <w:overflowPunct/>
      <w:autoSpaceDE/>
      <w:autoSpaceDN/>
      <w:adjustRightInd/>
      <w:spacing w:line="360" w:lineRule="auto"/>
      <w:ind w:left="284" w:right="284"/>
      <w:jc w:val="both"/>
      <w:textAlignment w:val="auto"/>
    </w:pPr>
    <w:rPr>
      <w:rFonts w:ascii="Garamond" w:hAnsi="Garamond"/>
      <w:sz w:val="24"/>
      <w:lang w:eastAsia="zh-TW"/>
    </w:rPr>
  </w:style>
  <w:style w:type="paragraph" w:styleId="Paragrafoelenco">
    <w:name w:val="List Paragraph"/>
    <w:basedOn w:val="Normale"/>
    <w:uiPriority w:val="34"/>
    <w:qFormat/>
    <w:rsid w:val="00C16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3F738-6980-48B6-A074-E1BA526C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4121</Words>
  <Characters>23491</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LA CLASSE: storia e composizione</vt:lpstr>
    </vt:vector>
  </TitlesOfParts>
  <Company>a</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CLASSE: storia e composizione</dc:title>
  <dc:subject/>
  <dc:creator>xxxxx</dc:creator>
  <cp:keywords/>
  <cp:lastModifiedBy>Luca Gori</cp:lastModifiedBy>
  <cp:revision>12</cp:revision>
  <cp:lastPrinted>2005-11-10T06:58:00Z</cp:lastPrinted>
  <dcterms:created xsi:type="dcterms:W3CDTF">2020-11-01T16:09:00Z</dcterms:created>
  <dcterms:modified xsi:type="dcterms:W3CDTF">2020-11-01T23:20:00Z</dcterms:modified>
</cp:coreProperties>
</file>