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281" w:rsidRPr="001A1333" w:rsidRDefault="004030EE">
      <w:pPr>
        <w:rPr>
          <w:rFonts w:ascii="Book Antiqua" w:hAnsi="Book Antiqua"/>
          <w:sz w:val="16"/>
          <w:lang w:val="fr-FR"/>
        </w:rPr>
      </w:pPr>
      <w:r>
        <w:rPr>
          <w:noProof/>
        </w:rPr>
        <w:drawing>
          <wp:inline distT="0" distB="0" distL="0" distR="0">
            <wp:extent cx="6096000" cy="812800"/>
            <wp:effectExtent l="0" t="0" r="0" b="0"/>
            <wp:docPr id="1" name="Immagine 1" descr="header-mcurie-IT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eader-mcurie-ITT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281" w:rsidRPr="001A1333" w:rsidRDefault="00C65281">
      <w:pPr>
        <w:rPr>
          <w:rFonts w:ascii="Book Antiqua" w:hAnsi="Book Antiqua"/>
          <w:sz w:val="16"/>
          <w:lang w:val="fr-FR"/>
        </w:rPr>
      </w:pPr>
    </w:p>
    <w:p w:rsidR="00C65281" w:rsidRPr="001A1333" w:rsidRDefault="00C65281">
      <w:pPr>
        <w:rPr>
          <w:rFonts w:ascii="Book Antiqua" w:hAnsi="Book Antiqua"/>
          <w:sz w:val="16"/>
          <w:lang w:val="fr-FR"/>
        </w:rPr>
      </w:pPr>
    </w:p>
    <w:p w:rsidR="00C65281" w:rsidRPr="001A1333" w:rsidRDefault="00C65281">
      <w:pPr>
        <w:pStyle w:val="Intestazio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 w:rsidRPr="001A1333">
        <w:rPr>
          <w:b/>
          <w:smallCaps/>
          <w:sz w:val="40"/>
          <w:szCs w:val="40"/>
        </w:rPr>
        <w:t>Programmazione didattica annuale</w:t>
      </w:r>
    </w:p>
    <w:p w:rsidR="00C65281" w:rsidRPr="001A1333" w:rsidRDefault="00C65281">
      <w:pPr>
        <w:pStyle w:val="Intestazio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 w:rsidRPr="001A1333">
        <w:rPr>
          <w:b/>
          <w:smallCaps/>
          <w:sz w:val="40"/>
          <w:szCs w:val="40"/>
        </w:rPr>
        <w:t xml:space="preserve">Anno Scolastico 2020/21 </w:t>
      </w:r>
    </w:p>
    <w:p w:rsidR="00C65281" w:rsidRPr="001A1333" w:rsidRDefault="00C65281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</w:p>
    <w:p w:rsidR="00C65281" w:rsidRPr="001A1333" w:rsidRDefault="00C65281" w:rsidP="00DB020A">
      <w:pPr>
        <w:pStyle w:val="Intestazione"/>
        <w:tabs>
          <w:tab w:val="clear" w:pos="4819"/>
          <w:tab w:val="clear" w:pos="9638"/>
          <w:tab w:val="left" w:pos="3600"/>
          <w:tab w:val="center" w:pos="4820"/>
          <w:tab w:val="right" w:pos="9639"/>
        </w:tabs>
        <w:rPr>
          <w:b/>
          <w:smallCaps/>
          <w:sz w:val="28"/>
          <w:szCs w:val="28"/>
        </w:rPr>
      </w:pPr>
      <w:r w:rsidRPr="001A1333">
        <w:rPr>
          <w:b/>
          <w:smallCaps/>
          <w:sz w:val="28"/>
          <w:szCs w:val="28"/>
        </w:rPr>
        <w:t>Docente Prof.</w:t>
      </w:r>
      <w:r w:rsidR="00341766">
        <w:rPr>
          <w:b/>
          <w:smallCaps/>
          <w:sz w:val="28"/>
          <w:szCs w:val="28"/>
        </w:rPr>
        <w:t>ssa</w:t>
      </w:r>
      <w:r w:rsidRPr="001A1333">
        <w:rPr>
          <w:b/>
          <w:smallCaps/>
          <w:sz w:val="28"/>
          <w:szCs w:val="28"/>
        </w:rPr>
        <w:tab/>
      </w:r>
      <w:r w:rsidR="00341766">
        <w:rPr>
          <w:b/>
          <w:smallCaps/>
          <w:sz w:val="28"/>
          <w:szCs w:val="28"/>
        </w:rPr>
        <w:t xml:space="preserve">Nanni </w:t>
      </w:r>
      <w:proofErr w:type="spellStart"/>
      <w:r w:rsidR="00341766">
        <w:rPr>
          <w:b/>
          <w:smallCaps/>
          <w:sz w:val="28"/>
          <w:szCs w:val="28"/>
        </w:rPr>
        <w:t>Nausica</w:t>
      </w:r>
      <w:proofErr w:type="spellEnd"/>
    </w:p>
    <w:p w:rsidR="00C65281" w:rsidRPr="001A1333" w:rsidRDefault="00C65281" w:rsidP="00DB020A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ind w:left="3600" w:hanging="3600"/>
        <w:rPr>
          <w:b/>
          <w:smallCaps/>
          <w:sz w:val="28"/>
          <w:szCs w:val="28"/>
        </w:rPr>
      </w:pPr>
      <w:r w:rsidRPr="001A1333">
        <w:rPr>
          <w:b/>
          <w:smallCaps/>
          <w:sz w:val="28"/>
          <w:szCs w:val="28"/>
        </w:rPr>
        <w:t xml:space="preserve">Materia di insegnamento: </w:t>
      </w:r>
      <w:r w:rsidRPr="001A1333">
        <w:rPr>
          <w:b/>
          <w:smallCaps/>
          <w:sz w:val="28"/>
          <w:szCs w:val="28"/>
        </w:rPr>
        <w:tab/>
        <w:t>Tecnologie e Tecniche di Rappresentazione Grafica</w:t>
      </w:r>
    </w:p>
    <w:p w:rsidR="00C65281" w:rsidRPr="001A1333" w:rsidRDefault="00C65281" w:rsidP="00DB020A">
      <w:pPr>
        <w:pStyle w:val="Intestazione"/>
        <w:tabs>
          <w:tab w:val="clear" w:pos="4819"/>
          <w:tab w:val="clear" w:pos="9638"/>
          <w:tab w:val="left" w:pos="3600"/>
          <w:tab w:val="right" w:pos="9639"/>
        </w:tabs>
        <w:rPr>
          <w:b/>
          <w:smallCaps/>
          <w:sz w:val="28"/>
          <w:szCs w:val="28"/>
        </w:rPr>
      </w:pPr>
      <w:r w:rsidRPr="001A1333">
        <w:rPr>
          <w:b/>
          <w:smallCaps/>
          <w:sz w:val="28"/>
          <w:szCs w:val="28"/>
        </w:rPr>
        <w:t xml:space="preserve">Classe </w:t>
      </w:r>
      <w:r w:rsidRPr="001A1333">
        <w:rPr>
          <w:b/>
          <w:smallCaps/>
          <w:sz w:val="28"/>
          <w:szCs w:val="28"/>
        </w:rPr>
        <w:tab/>
        <w:t>2°</w:t>
      </w:r>
      <w:r w:rsidR="00341766">
        <w:rPr>
          <w:b/>
          <w:smallCaps/>
          <w:sz w:val="28"/>
          <w:szCs w:val="28"/>
        </w:rPr>
        <w:t>A</w:t>
      </w:r>
      <w:r w:rsidR="000E08EC">
        <w:rPr>
          <w:b/>
          <w:smallCaps/>
          <w:sz w:val="28"/>
          <w:szCs w:val="28"/>
        </w:rPr>
        <w:t>T</w:t>
      </w:r>
      <w:r w:rsidR="00616AA2">
        <w:rPr>
          <w:b/>
          <w:smallCaps/>
          <w:sz w:val="28"/>
          <w:szCs w:val="28"/>
        </w:rPr>
        <w:t xml:space="preserve"> / 2° BT</w:t>
      </w:r>
    </w:p>
    <w:p w:rsidR="00341766" w:rsidRDefault="00C65281" w:rsidP="00DB020A">
      <w:pPr>
        <w:ind w:left="3600" w:hanging="3600"/>
        <w:jc w:val="both"/>
      </w:pPr>
      <w:r w:rsidRPr="001A1333">
        <w:rPr>
          <w:b/>
          <w:smallCaps/>
        </w:rPr>
        <w:t>Libro di testo:</w:t>
      </w:r>
      <w:r w:rsidRPr="001A1333">
        <w:rPr>
          <w:b/>
          <w:smallCaps/>
        </w:rPr>
        <w:tab/>
        <w:t>Nuovo Tecnologia &amp; Grafica + Quaderno delle</w:t>
      </w:r>
      <w:r w:rsidRPr="001A1333">
        <w:t xml:space="preserve"> Competenze + DVD </w:t>
      </w:r>
    </w:p>
    <w:p w:rsidR="00C65281" w:rsidRPr="001A1333" w:rsidRDefault="00C65281" w:rsidP="00341766">
      <w:pPr>
        <w:ind w:left="3600"/>
        <w:jc w:val="both"/>
        <w:rPr>
          <w:rFonts w:ascii="Cambria" w:hAnsi="Cambria" w:cs="Cambria"/>
        </w:rPr>
      </w:pPr>
      <w:r w:rsidRPr="001A1333">
        <w:t xml:space="preserve">Andreani F., </w:t>
      </w:r>
      <w:proofErr w:type="spellStart"/>
      <w:r w:rsidRPr="001A1333">
        <w:t>Dadda</w:t>
      </w:r>
      <w:proofErr w:type="spellEnd"/>
      <w:r w:rsidRPr="001A1333">
        <w:t xml:space="preserve"> C. e </w:t>
      </w:r>
      <w:proofErr w:type="spellStart"/>
      <w:r w:rsidRPr="001A1333">
        <w:t>Landorno</w:t>
      </w:r>
      <w:proofErr w:type="spellEnd"/>
      <w:r w:rsidRPr="001A1333">
        <w:t xml:space="preserve"> </w:t>
      </w:r>
      <w:proofErr w:type="gramStart"/>
      <w:r w:rsidRPr="001A1333">
        <w:t>S. ,</w:t>
      </w:r>
      <w:proofErr w:type="gramEnd"/>
      <w:r w:rsidRPr="001A1333">
        <w:t xml:space="preserve"> Ed. Editrice La Scuola</w:t>
      </w:r>
      <w:r w:rsidR="00341766">
        <w:t>.</w:t>
      </w:r>
    </w:p>
    <w:p w:rsidR="00C65281" w:rsidRPr="001A1333" w:rsidRDefault="00C65281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</w:p>
    <w:p w:rsidR="00C65281" w:rsidRPr="001A1333" w:rsidRDefault="00C65281" w:rsidP="00B64B1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 w:rsidRPr="001A1333">
        <w:rPr>
          <w:b/>
        </w:rPr>
        <w:t>Risultati di apprendimento in termini di Competenze (*)</w:t>
      </w:r>
    </w:p>
    <w:p w:rsidR="00FD5409" w:rsidRDefault="00FD5409" w:rsidP="00FD5409">
      <w:pPr>
        <w:pStyle w:val="NormaleWeb"/>
        <w:shd w:val="clear" w:color="auto" w:fill="FFFFFF"/>
        <w:spacing w:before="120" w:beforeAutospacing="0" w:after="0" w:afterAutospacing="0"/>
      </w:pPr>
      <w:r>
        <w:t>Acquisire la capacità di utilizzare gli strumenti e la tecnica del disegno a matita.</w:t>
      </w:r>
    </w:p>
    <w:p w:rsidR="00FD5409" w:rsidRDefault="00FD5409" w:rsidP="00FD5409">
      <w:pPr>
        <w:pStyle w:val="NormaleWeb"/>
        <w:shd w:val="clear" w:color="auto" w:fill="FFFFFF"/>
        <w:spacing w:before="0" w:beforeAutospacing="0" w:after="0" w:afterAutospacing="0"/>
      </w:pPr>
      <w:r>
        <w:t>Acquisire la capacità di rappresentare graficamente elementi del disegno e oggetti.</w:t>
      </w:r>
    </w:p>
    <w:p w:rsidR="00FD5409" w:rsidRDefault="00FD5409" w:rsidP="00FD5409">
      <w:pPr>
        <w:pStyle w:val="NormaleWeb"/>
        <w:shd w:val="clear" w:color="auto" w:fill="FFFFFF"/>
        <w:spacing w:before="0" w:beforeAutospacing="0" w:after="0" w:afterAutospacing="0"/>
      </w:pPr>
      <w:r>
        <w:t xml:space="preserve">Acquisire e saper utilizzare propriamente il linguaggio tecnico specifico della disciplina. </w:t>
      </w:r>
    </w:p>
    <w:p w:rsidR="00FD5409" w:rsidRDefault="00FD5409" w:rsidP="00FD5409">
      <w:pPr>
        <w:pStyle w:val="NormaleWeb"/>
        <w:shd w:val="clear" w:color="auto" w:fill="FFFFFF"/>
        <w:spacing w:before="0" w:beforeAutospacing="0" w:after="0" w:afterAutospacing="0"/>
      </w:pPr>
      <w:r>
        <w:t>Acquisire e saper applicare i concetti di misura.</w:t>
      </w:r>
    </w:p>
    <w:p w:rsidR="00FD5409" w:rsidRDefault="00FD5409" w:rsidP="00FD5409">
      <w:pPr>
        <w:pStyle w:val="NormaleWeb"/>
        <w:shd w:val="clear" w:color="auto" w:fill="FFFFFF"/>
        <w:spacing w:before="0" w:beforeAutospacing="0" w:after="0" w:afterAutospacing="0"/>
      </w:pPr>
      <w:r>
        <w:t>Acquisire le capacità e competenze di eseguire un disegno (assonometria e proiezioni ortogonali) dal rilievo.</w:t>
      </w:r>
    </w:p>
    <w:p w:rsidR="00FD5409" w:rsidRDefault="00FD5409" w:rsidP="00FD5409">
      <w:pPr>
        <w:pStyle w:val="NormaleWeb"/>
        <w:shd w:val="clear" w:color="auto" w:fill="FFFFFF"/>
        <w:spacing w:before="0" w:beforeAutospacing="0" w:after="0" w:afterAutospacing="0"/>
      </w:pPr>
    </w:p>
    <w:p w:rsidR="00C65281" w:rsidRPr="001A1333" w:rsidRDefault="00C6528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 w:rsidRPr="001A1333">
        <w:rPr>
          <w:b/>
        </w:rPr>
        <w:t xml:space="preserve">Scansione temporale dei moduli di apprendimento </w:t>
      </w:r>
    </w:p>
    <w:p w:rsidR="00FD5409" w:rsidRPr="00BF6B00" w:rsidRDefault="00FD5409" w:rsidP="00312C13">
      <w:pPr>
        <w:pStyle w:val="Standard"/>
        <w:keepNext/>
        <w:spacing w:before="120" w:after="120"/>
        <w:rPr>
          <w:rFonts w:cs="Times New Roman"/>
          <w:bCs/>
        </w:rPr>
      </w:pPr>
      <w:r w:rsidRPr="00BF6B00">
        <w:rPr>
          <w:rFonts w:cs="Times New Roman"/>
          <w:b/>
          <w:bCs/>
        </w:rPr>
        <w:t xml:space="preserve">Primo periodo </w:t>
      </w:r>
      <w:r w:rsidRPr="00BF6B00">
        <w:rPr>
          <w:rFonts w:cs="Times New Roman"/>
          <w:bCs/>
        </w:rPr>
        <w:t>(settembre-dicembre)</w:t>
      </w:r>
    </w:p>
    <w:p w:rsidR="00FD5409" w:rsidRPr="00BF6B00" w:rsidRDefault="0061098E" w:rsidP="00FD5409">
      <w:pPr>
        <w:pStyle w:val="Standard"/>
        <w:numPr>
          <w:ilvl w:val="0"/>
          <w:numId w:val="13"/>
        </w:numPr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ELEMENTI DI </w:t>
      </w:r>
      <w:r w:rsidR="00D07790">
        <w:rPr>
          <w:rFonts w:cs="Times New Roman"/>
        </w:rPr>
        <w:t>RIPASSO</w:t>
      </w:r>
    </w:p>
    <w:p w:rsidR="00D07790" w:rsidRDefault="00D07790" w:rsidP="00D07790">
      <w:pPr>
        <w:pStyle w:val="Standard"/>
        <w:ind w:left="284"/>
        <w:jc w:val="both"/>
        <w:rPr>
          <w:rFonts w:cs="Times New Roman"/>
        </w:rPr>
      </w:pPr>
      <w:r>
        <w:rPr>
          <w:rFonts w:cs="Times New Roman"/>
        </w:rPr>
        <w:t>Costruzioni geometriche di base (poligoni regolari di lato assegnato e inscritti in una circonferenza, raccordi, tangenti)</w:t>
      </w:r>
    </w:p>
    <w:p w:rsidR="00FD5409" w:rsidRPr="00BF6B00" w:rsidRDefault="00FD5409" w:rsidP="0061098E">
      <w:pPr>
        <w:pStyle w:val="Standard"/>
        <w:keepNext/>
        <w:numPr>
          <w:ilvl w:val="0"/>
          <w:numId w:val="13"/>
        </w:numPr>
        <w:spacing w:before="120"/>
        <w:ind w:left="284" w:hanging="284"/>
        <w:jc w:val="both"/>
        <w:rPr>
          <w:rFonts w:cs="Times New Roman"/>
        </w:rPr>
      </w:pPr>
      <w:r w:rsidRPr="00BF6B00">
        <w:rPr>
          <w:rFonts w:cs="Times New Roman"/>
        </w:rPr>
        <w:t>RAPPRESENTAZIONE IN SCALA DEGLI OGGETTI</w:t>
      </w:r>
    </w:p>
    <w:p w:rsidR="00FD5409" w:rsidRDefault="00FD5409" w:rsidP="0061098E">
      <w:pPr>
        <w:pStyle w:val="Standard"/>
        <w:keepNext/>
        <w:spacing w:after="120"/>
        <w:ind w:left="284"/>
        <w:jc w:val="both"/>
        <w:rPr>
          <w:rFonts w:cs="Times New Roman"/>
        </w:rPr>
      </w:pPr>
      <w:r w:rsidRPr="00BF6B00">
        <w:rPr>
          <w:rFonts w:cs="Times New Roman"/>
        </w:rPr>
        <w:t>Scale di riduzione e di ingrandimento</w:t>
      </w:r>
    </w:p>
    <w:p w:rsidR="0061098E" w:rsidRPr="00BF6B00" w:rsidRDefault="0061098E" w:rsidP="0061098E">
      <w:pPr>
        <w:pStyle w:val="Standard"/>
        <w:keepNext/>
        <w:numPr>
          <w:ilvl w:val="0"/>
          <w:numId w:val="13"/>
        </w:numPr>
        <w:ind w:left="284" w:hanging="284"/>
        <w:rPr>
          <w:rFonts w:cs="Times New Roman"/>
        </w:rPr>
      </w:pPr>
      <w:r w:rsidRPr="00BF6B00">
        <w:rPr>
          <w:rFonts w:cs="Times New Roman"/>
        </w:rPr>
        <w:t>PROIEZIONI ORTOGONALI:</w:t>
      </w:r>
    </w:p>
    <w:p w:rsidR="0061098E" w:rsidRPr="00BF6B00" w:rsidRDefault="0061098E" w:rsidP="0061098E">
      <w:pPr>
        <w:pStyle w:val="Standard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Completamento e consolidamento dell’argomento (argomento già trattato nella classe prima). </w:t>
      </w:r>
    </w:p>
    <w:p w:rsidR="0061098E" w:rsidRPr="00BF6B00" w:rsidRDefault="0061098E" w:rsidP="0061098E">
      <w:pPr>
        <w:pStyle w:val="Standard"/>
        <w:tabs>
          <w:tab w:val="left" w:pos="204"/>
        </w:tabs>
        <w:ind w:left="284"/>
        <w:jc w:val="both"/>
        <w:rPr>
          <w:rFonts w:cs="Times New Roman"/>
        </w:rPr>
      </w:pPr>
      <w:r w:rsidRPr="00BF6B00">
        <w:rPr>
          <w:rFonts w:cs="Times New Roman"/>
        </w:rPr>
        <w:t>Rappresentazione di Solidi (Prismi e piramidi); solidi in gruppo.</w:t>
      </w:r>
    </w:p>
    <w:p w:rsidR="0061098E" w:rsidRDefault="0061098E" w:rsidP="0061098E">
      <w:pPr>
        <w:pStyle w:val="Standard"/>
        <w:tabs>
          <w:tab w:val="left" w:pos="204"/>
        </w:tabs>
        <w:spacing w:after="120"/>
        <w:ind w:left="284"/>
        <w:jc w:val="both"/>
        <w:rPr>
          <w:rFonts w:cs="Times New Roman"/>
        </w:rPr>
      </w:pPr>
      <w:r w:rsidRPr="00BF6B00">
        <w:rPr>
          <w:rFonts w:cs="Times New Roman"/>
        </w:rPr>
        <w:t>Sezioni di solidi e determinazione della dimensione reale della sezione con il metodo del ribaltamento</w:t>
      </w:r>
      <w:r w:rsidR="00C35AC2">
        <w:rPr>
          <w:rFonts w:cs="Times New Roman"/>
        </w:rPr>
        <w:t xml:space="preserve"> e</w:t>
      </w:r>
      <w:r w:rsidRPr="00BF6B00">
        <w:rPr>
          <w:rFonts w:cs="Times New Roman"/>
        </w:rPr>
        <w:t xml:space="preserve"> del piano </w:t>
      </w:r>
      <w:r>
        <w:rPr>
          <w:rFonts w:cs="Times New Roman"/>
        </w:rPr>
        <w:t>ausiliario.</w:t>
      </w:r>
    </w:p>
    <w:p w:rsidR="0061098E" w:rsidRPr="00BF6B00" w:rsidRDefault="0061098E" w:rsidP="0061098E">
      <w:pPr>
        <w:pStyle w:val="Standard"/>
        <w:keepNext/>
        <w:numPr>
          <w:ilvl w:val="0"/>
          <w:numId w:val="13"/>
        </w:numPr>
        <w:ind w:left="284" w:hanging="284"/>
        <w:rPr>
          <w:rFonts w:cs="Times New Roman"/>
        </w:rPr>
      </w:pPr>
      <w:r>
        <w:rPr>
          <w:rFonts w:cs="Times New Roman"/>
        </w:rPr>
        <w:t>SEZIONI PIANE</w:t>
      </w:r>
    </w:p>
    <w:p w:rsidR="0061098E" w:rsidRDefault="001A027E" w:rsidP="001A027E">
      <w:pPr>
        <w:pStyle w:val="Standard"/>
        <w:tabs>
          <w:tab w:val="left" w:pos="204"/>
        </w:tabs>
        <w:ind w:left="284"/>
        <w:jc w:val="both"/>
        <w:rPr>
          <w:rFonts w:cs="Times New Roman"/>
        </w:rPr>
      </w:pPr>
      <w:r>
        <w:rPr>
          <w:rFonts w:cs="Times New Roman"/>
        </w:rPr>
        <w:t xml:space="preserve">Realizzazione della sezione piana di un solido geometrico e/o di gruppi di solidi. Realizzazione della sezione piana di semplici pezzi meccanici. </w:t>
      </w:r>
    </w:p>
    <w:p w:rsidR="001A027E" w:rsidRDefault="001A027E" w:rsidP="001A027E">
      <w:pPr>
        <w:pStyle w:val="Standard"/>
        <w:tabs>
          <w:tab w:val="left" w:pos="204"/>
        </w:tabs>
        <w:ind w:left="284"/>
        <w:jc w:val="both"/>
        <w:rPr>
          <w:rFonts w:cs="Times New Roman"/>
        </w:rPr>
      </w:pPr>
      <w:r>
        <w:rPr>
          <w:rFonts w:cs="Times New Roman"/>
        </w:rPr>
        <w:t>Realizzazione di sezioni di pezzi rilevati.</w:t>
      </w:r>
    </w:p>
    <w:p w:rsidR="00A65AFA" w:rsidRPr="00312C13" w:rsidRDefault="00FD5409" w:rsidP="00312C13">
      <w:pPr>
        <w:pStyle w:val="Standard"/>
        <w:keepNext/>
        <w:spacing w:before="120" w:after="120"/>
        <w:jc w:val="both"/>
        <w:rPr>
          <w:rFonts w:cs="Times New Roman"/>
          <w:bCs/>
        </w:rPr>
      </w:pPr>
      <w:r w:rsidRPr="00BF6B00">
        <w:rPr>
          <w:rFonts w:cs="Times New Roman"/>
          <w:b/>
          <w:bCs/>
        </w:rPr>
        <w:t xml:space="preserve">Secondo periodo </w:t>
      </w:r>
      <w:r w:rsidRPr="00BF6B00">
        <w:rPr>
          <w:rFonts w:cs="Times New Roman"/>
          <w:bCs/>
        </w:rPr>
        <w:t>(gennaio-maggio)</w:t>
      </w:r>
    </w:p>
    <w:p w:rsidR="001A027E" w:rsidRPr="00A65AFA" w:rsidRDefault="001A027E" w:rsidP="00312C13">
      <w:pPr>
        <w:pStyle w:val="Standard"/>
        <w:keepNext/>
        <w:numPr>
          <w:ilvl w:val="0"/>
          <w:numId w:val="16"/>
        </w:numPr>
        <w:spacing w:before="120"/>
        <w:ind w:left="284" w:hanging="284"/>
        <w:rPr>
          <w:rFonts w:cs="Times New Roman"/>
        </w:rPr>
      </w:pPr>
      <w:r w:rsidRPr="00A65AFA">
        <w:rPr>
          <w:rFonts w:cs="Times New Roman"/>
        </w:rPr>
        <w:t>COMPENETRAZIONE E INTERSEZIONI</w:t>
      </w:r>
    </w:p>
    <w:p w:rsidR="00A65AFA" w:rsidRPr="00A65AFA" w:rsidRDefault="001A027E" w:rsidP="00A65AFA">
      <w:pPr>
        <w:pStyle w:val="Standard"/>
        <w:ind w:left="284"/>
        <w:jc w:val="both"/>
        <w:rPr>
          <w:rFonts w:cs="Times New Roman"/>
        </w:rPr>
      </w:pPr>
      <w:r w:rsidRPr="00A65AFA">
        <w:rPr>
          <w:rFonts w:cs="Times New Roman"/>
        </w:rPr>
        <w:t>Compenetrazione</w:t>
      </w:r>
      <w:r w:rsidR="00A65AFA" w:rsidRPr="00A65AFA">
        <w:rPr>
          <w:rFonts w:cs="Times New Roman"/>
        </w:rPr>
        <w:t xml:space="preserve"> tra solidi geometrici in proiezioni ortogonali.</w:t>
      </w:r>
    </w:p>
    <w:p w:rsidR="001A027E" w:rsidRPr="00A65AFA" w:rsidRDefault="00A65AFA" w:rsidP="00A65AFA">
      <w:pPr>
        <w:pStyle w:val="Standard"/>
        <w:keepNext/>
        <w:numPr>
          <w:ilvl w:val="0"/>
          <w:numId w:val="13"/>
        </w:numPr>
        <w:spacing w:before="120"/>
        <w:ind w:left="284" w:hanging="284"/>
        <w:rPr>
          <w:rFonts w:cs="Times New Roman"/>
        </w:rPr>
      </w:pPr>
      <w:r w:rsidRPr="00A65AFA">
        <w:rPr>
          <w:rFonts w:cs="Times New Roman"/>
        </w:rPr>
        <w:t>A</w:t>
      </w:r>
      <w:r w:rsidR="001A027E" w:rsidRPr="00A65AFA">
        <w:rPr>
          <w:rFonts w:cs="Times New Roman"/>
        </w:rPr>
        <w:t>SSONOMETRIE:</w:t>
      </w:r>
    </w:p>
    <w:p w:rsidR="001A027E" w:rsidRPr="00A65AFA" w:rsidRDefault="00A65AFA" w:rsidP="00A65AFA">
      <w:pPr>
        <w:pStyle w:val="Standard"/>
        <w:tabs>
          <w:tab w:val="left" w:pos="204"/>
        </w:tabs>
        <w:ind w:left="284"/>
        <w:jc w:val="both"/>
        <w:rPr>
          <w:rFonts w:cs="Times New Roman"/>
        </w:rPr>
      </w:pPr>
      <w:r w:rsidRPr="00A65AFA">
        <w:rPr>
          <w:rFonts w:cs="Times New Roman"/>
        </w:rPr>
        <w:t>I</w:t>
      </w:r>
      <w:r w:rsidR="001A027E" w:rsidRPr="00A65AFA">
        <w:rPr>
          <w:rFonts w:cs="Times New Roman"/>
        </w:rPr>
        <w:t>ntroduzione alle assonometrie: ortogonali ed oblique; posizione del piano assonometrico, dei raggi proiettanti, angoli assonometrici, unità di misura e rapporti di riduzione.</w:t>
      </w:r>
    </w:p>
    <w:p w:rsidR="001A027E" w:rsidRPr="00A65AFA" w:rsidRDefault="001A027E" w:rsidP="00A65AFA">
      <w:pPr>
        <w:pStyle w:val="Standard"/>
        <w:tabs>
          <w:tab w:val="left" w:pos="204"/>
        </w:tabs>
        <w:ind w:left="284"/>
        <w:jc w:val="both"/>
        <w:rPr>
          <w:rFonts w:cs="Times New Roman"/>
        </w:rPr>
      </w:pPr>
      <w:r w:rsidRPr="00A65AFA">
        <w:rPr>
          <w:rFonts w:cs="Times New Roman"/>
        </w:rPr>
        <w:t>Assonometrie ortogonali: isometrica.</w:t>
      </w:r>
    </w:p>
    <w:p w:rsidR="001A027E" w:rsidRPr="00A65AFA" w:rsidRDefault="001A027E" w:rsidP="00A65AFA">
      <w:pPr>
        <w:pStyle w:val="Standard"/>
        <w:tabs>
          <w:tab w:val="left" w:pos="204"/>
        </w:tabs>
        <w:ind w:left="284"/>
        <w:jc w:val="both"/>
        <w:rPr>
          <w:rFonts w:cs="Times New Roman"/>
        </w:rPr>
      </w:pPr>
      <w:r w:rsidRPr="00A65AFA">
        <w:rPr>
          <w:rFonts w:cs="Times New Roman"/>
        </w:rPr>
        <w:t>Assonometrie oblique: monometrica (</w:t>
      </w:r>
      <w:proofErr w:type="spellStart"/>
      <w:r w:rsidRPr="00A65AFA">
        <w:rPr>
          <w:rFonts w:cs="Times New Roman"/>
        </w:rPr>
        <w:t>planometrica</w:t>
      </w:r>
      <w:proofErr w:type="spellEnd"/>
      <w:r w:rsidRPr="00A65AFA">
        <w:rPr>
          <w:rFonts w:cs="Times New Roman"/>
        </w:rPr>
        <w:t xml:space="preserve"> normale e ribassata) e cavaliera.</w:t>
      </w:r>
    </w:p>
    <w:p w:rsidR="001A027E" w:rsidRPr="00A65AFA" w:rsidRDefault="001A027E" w:rsidP="00A65AFA">
      <w:pPr>
        <w:pStyle w:val="Standard"/>
        <w:tabs>
          <w:tab w:val="left" w:pos="204"/>
        </w:tabs>
        <w:ind w:left="284"/>
        <w:jc w:val="both"/>
        <w:rPr>
          <w:rFonts w:cs="Times New Roman"/>
        </w:rPr>
      </w:pPr>
      <w:r w:rsidRPr="00A65AFA">
        <w:rPr>
          <w:rFonts w:cs="Times New Roman"/>
        </w:rPr>
        <w:lastRenderedPageBreak/>
        <w:t>Esercizi di rappresentazione grafica di solidi semplici e in gruppo appoggiati al Piano Orizzontale.</w:t>
      </w:r>
    </w:p>
    <w:p w:rsidR="001A027E" w:rsidRPr="00A65AFA" w:rsidRDefault="001A027E" w:rsidP="00A65AFA">
      <w:pPr>
        <w:pStyle w:val="Standard"/>
        <w:tabs>
          <w:tab w:val="left" w:pos="204"/>
        </w:tabs>
        <w:ind w:left="284"/>
        <w:jc w:val="both"/>
        <w:rPr>
          <w:rFonts w:cs="Times New Roman"/>
        </w:rPr>
      </w:pPr>
      <w:r w:rsidRPr="00A65AFA">
        <w:rPr>
          <w:rFonts w:cs="Times New Roman"/>
        </w:rPr>
        <w:t xml:space="preserve">Rappresentazione di </w:t>
      </w:r>
      <w:r w:rsidR="00C35AC2">
        <w:rPr>
          <w:rFonts w:cs="Times New Roman"/>
        </w:rPr>
        <w:t xml:space="preserve">semplici </w:t>
      </w:r>
      <w:r w:rsidR="00312C13">
        <w:rPr>
          <w:rFonts w:cs="Times New Roman"/>
        </w:rPr>
        <w:t>pezzi meccanici</w:t>
      </w:r>
    </w:p>
    <w:p w:rsidR="001A027E" w:rsidRDefault="00312C13" w:rsidP="00C35AC2">
      <w:pPr>
        <w:pStyle w:val="Standard"/>
        <w:tabs>
          <w:tab w:val="left" w:pos="204"/>
        </w:tabs>
        <w:ind w:left="284"/>
        <w:jc w:val="both"/>
        <w:rPr>
          <w:rFonts w:cs="Times New Roman"/>
        </w:rPr>
      </w:pPr>
      <w:r>
        <w:rPr>
          <w:rFonts w:cs="Times New Roman"/>
        </w:rPr>
        <w:t>Riproduzione di assonometrie ricavate da proiezioni ortogonali e viceversa.</w:t>
      </w:r>
    </w:p>
    <w:p w:rsidR="00FD5409" w:rsidRPr="00BF6B00" w:rsidRDefault="00FD5409" w:rsidP="00C35AC2">
      <w:pPr>
        <w:pStyle w:val="Standard"/>
        <w:numPr>
          <w:ilvl w:val="0"/>
          <w:numId w:val="13"/>
        </w:numPr>
        <w:spacing w:before="120"/>
        <w:ind w:left="284" w:hanging="284"/>
        <w:jc w:val="both"/>
        <w:rPr>
          <w:rFonts w:cs="Times New Roman"/>
        </w:rPr>
      </w:pPr>
      <w:r w:rsidRPr="00BF6B00">
        <w:rPr>
          <w:rFonts w:cs="Times New Roman"/>
        </w:rPr>
        <w:t>PROGETTO E RILIEVO</w:t>
      </w:r>
    </w:p>
    <w:p w:rsidR="00FD5409" w:rsidRPr="00BF6B00" w:rsidRDefault="00FD5409" w:rsidP="00FD5409">
      <w:pPr>
        <w:pStyle w:val="Standard"/>
        <w:ind w:left="284"/>
        <w:jc w:val="both"/>
        <w:rPr>
          <w:rFonts w:cs="Times New Roman"/>
        </w:rPr>
      </w:pPr>
      <w:r w:rsidRPr="00BF6B00">
        <w:rPr>
          <w:rFonts w:cs="Times New Roman"/>
        </w:rPr>
        <w:t>Il fattore di scala o scala di riduzione applicata ai rilievi di semplici pezzi meccanici.</w:t>
      </w:r>
    </w:p>
    <w:p w:rsidR="00FD5409" w:rsidRPr="00BF6B00" w:rsidRDefault="00FD5409" w:rsidP="00FD5409">
      <w:pPr>
        <w:pStyle w:val="Standard"/>
        <w:tabs>
          <w:tab w:val="left" w:pos="204"/>
        </w:tabs>
        <w:spacing w:after="120"/>
        <w:ind w:left="284"/>
        <w:jc w:val="both"/>
        <w:rPr>
          <w:rFonts w:cs="Times New Roman"/>
        </w:rPr>
      </w:pPr>
      <w:r w:rsidRPr="00BF6B00">
        <w:rPr>
          <w:rFonts w:cs="Times New Roman"/>
        </w:rPr>
        <w:t>Rappresentazione grafica in pianta, prospetto e sezione di schemi di pezzi meccanici, con determinazione della quotatura in pianta e sezione. Determinazione delle sezioni e dei prospetti data la vista assonometrica dell’oggetto. Lettura di semplici progetti di pezzi meccanici.</w:t>
      </w:r>
    </w:p>
    <w:p w:rsidR="0061098E" w:rsidRPr="00BF6B00" w:rsidRDefault="0061098E" w:rsidP="0061098E">
      <w:pPr>
        <w:pStyle w:val="Standard"/>
        <w:keepNext/>
        <w:numPr>
          <w:ilvl w:val="0"/>
          <w:numId w:val="13"/>
        </w:numPr>
        <w:spacing w:before="120"/>
        <w:ind w:left="284" w:hanging="284"/>
        <w:jc w:val="both"/>
        <w:rPr>
          <w:rFonts w:cs="Times New Roman"/>
        </w:rPr>
      </w:pPr>
      <w:r>
        <w:rPr>
          <w:rFonts w:cs="Times New Roman"/>
        </w:rPr>
        <w:t>SISTEMI DI QUOTATURA</w:t>
      </w:r>
    </w:p>
    <w:p w:rsidR="0061098E" w:rsidRDefault="0061098E" w:rsidP="0061098E">
      <w:pPr>
        <w:pStyle w:val="Standard"/>
        <w:spacing w:after="120"/>
        <w:ind w:left="284"/>
        <w:jc w:val="both"/>
        <w:rPr>
          <w:rFonts w:cs="Times New Roman"/>
        </w:rPr>
      </w:pPr>
      <w:r>
        <w:rPr>
          <w:rFonts w:cs="Times New Roman"/>
        </w:rPr>
        <w:t>C</w:t>
      </w:r>
      <w:r w:rsidRPr="00BF6B00">
        <w:rPr>
          <w:rFonts w:cs="Times New Roman"/>
        </w:rPr>
        <w:t>orretta rappresentazione nel disegno, corretto posizionamento</w:t>
      </w:r>
      <w:r>
        <w:rPr>
          <w:rFonts w:cs="Times New Roman"/>
        </w:rPr>
        <w:t>, sistemi di quotatura nel disegno meccanico. Lettura di un disegno meccanico.</w:t>
      </w:r>
    </w:p>
    <w:p w:rsidR="00312C13" w:rsidRPr="00312C13" w:rsidRDefault="00312C13" w:rsidP="00312C13">
      <w:pPr>
        <w:pStyle w:val="Standard"/>
        <w:keepNext/>
        <w:numPr>
          <w:ilvl w:val="0"/>
          <w:numId w:val="13"/>
        </w:numPr>
        <w:spacing w:before="12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DISEGNO ASSISTITO DALL’ELABORATORE (Programma </w:t>
      </w:r>
      <w:proofErr w:type="spellStart"/>
      <w:r>
        <w:rPr>
          <w:rFonts w:cs="Times New Roman"/>
        </w:rPr>
        <w:t>Cad</w:t>
      </w:r>
      <w:proofErr w:type="spellEnd"/>
      <w:r>
        <w:rPr>
          <w:rFonts w:cs="Times New Roman"/>
        </w:rPr>
        <w:t>)</w:t>
      </w:r>
    </w:p>
    <w:p w:rsidR="00312C13" w:rsidRPr="00312C13" w:rsidRDefault="00312C13" w:rsidP="00312C13">
      <w:pPr>
        <w:pStyle w:val="Standard"/>
        <w:numPr>
          <w:ilvl w:val="0"/>
          <w:numId w:val="18"/>
        </w:numPr>
        <w:ind w:left="568" w:hanging="284"/>
        <w:jc w:val="both"/>
      </w:pPr>
      <w:r w:rsidRPr="00312C13">
        <w:t>Impostazioni e aiuti per il disegno:</w:t>
      </w:r>
    </w:p>
    <w:p w:rsidR="00312C13" w:rsidRPr="00312C13" w:rsidRDefault="00312C13" w:rsidP="00312C13">
      <w:pPr>
        <w:pStyle w:val="Standard"/>
        <w:ind w:left="568"/>
        <w:jc w:val="both"/>
      </w:pPr>
      <w:r w:rsidRPr="00312C13">
        <w:t>unità di misura, coordinate assolute e relative, angoli di direzione,</w:t>
      </w:r>
    </w:p>
    <w:p w:rsidR="00312C13" w:rsidRPr="00312C13" w:rsidRDefault="00312C13" w:rsidP="00312C13">
      <w:pPr>
        <w:pStyle w:val="Standard"/>
        <w:ind w:left="568"/>
        <w:jc w:val="both"/>
      </w:pPr>
      <w:r w:rsidRPr="00312C13">
        <w:t xml:space="preserve">aiuti per il disegno: orto, griglia, gli </w:t>
      </w:r>
      <w:proofErr w:type="spellStart"/>
      <w:r w:rsidRPr="00312C13">
        <w:t>snap</w:t>
      </w:r>
      <w:proofErr w:type="spellEnd"/>
      <w:r w:rsidRPr="00312C13">
        <w:t xml:space="preserve"> ad oggetto, </w:t>
      </w:r>
      <w:proofErr w:type="spellStart"/>
      <w:r w:rsidRPr="00312C13">
        <w:t>snap</w:t>
      </w:r>
      <w:proofErr w:type="spellEnd"/>
      <w:r w:rsidRPr="00312C13">
        <w:t xml:space="preserve"> angolari.</w:t>
      </w:r>
    </w:p>
    <w:p w:rsidR="00312C13" w:rsidRPr="00312C13" w:rsidRDefault="00312C13" w:rsidP="00312C13">
      <w:pPr>
        <w:pStyle w:val="Standard"/>
        <w:numPr>
          <w:ilvl w:val="0"/>
          <w:numId w:val="18"/>
        </w:numPr>
        <w:ind w:left="568" w:hanging="284"/>
        <w:jc w:val="both"/>
      </w:pPr>
      <w:r w:rsidRPr="00312C13">
        <w:t>Primitive grafiche: linea, cerchio, arco, poligono, ellisse, immissione da tastiera e con il mouse</w:t>
      </w:r>
    </w:p>
    <w:p w:rsidR="00312C13" w:rsidRPr="00312C13" w:rsidRDefault="00312C13" w:rsidP="00C35AC2">
      <w:pPr>
        <w:pStyle w:val="Standard"/>
        <w:numPr>
          <w:ilvl w:val="0"/>
          <w:numId w:val="18"/>
        </w:numPr>
        <w:ind w:left="567" w:hanging="283"/>
        <w:jc w:val="both"/>
      </w:pPr>
      <w:r w:rsidRPr="00312C13">
        <w:t>Comandi di modifica di primitive:</w:t>
      </w:r>
    </w:p>
    <w:p w:rsidR="00312C13" w:rsidRPr="00312C13" w:rsidRDefault="00312C13" w:rsidP="00312C13">
      <w:pPr>
        <w:pStyle w:val="Standard"/>
        <w:ind w:left="568"/>
        <w:jc w:val="both"/>
      </w:pPr>
      <w:r w:rsidRPr="00312C13">
        <w:t>Cancella, Annulla, Ripristina, Copia, Incolla, Offset (linee parallele), Sposta, Copia, Taglia, Estendi, Ruota.</w:t>
      </w:r>
    </w:p>
    <w:p w:rsidR="00312C13" w:rsidRPr="00312C13" w:rsidRDefault="00312C13" w:rsidP="00312C13">
      <w:pPr>
        <w:pStyle w:val="Standard"/>
        <w:numPr>
          <w:ilvl w:val="0"/>
          <w:numId w:val="18"/>
        </w:numPr>
        <w:ind w:left="568" w:hanging="284"/>
        <w:jc w:val="both"/>
      </w:pPr>
      <w:r w:rsidRPr="00312C13">
        <w:t>Strutturazione di un progetto di disegno:</w:t>
      </w:r>
    </w:p>
    <w:p w:rsidR="00312C13" w:rsidRPr="00312C13" w:rsidRDefault="00312C13" w:rsidP="00312C13">
      <w:pPr>
        <w:pStyle w:val="Standard"/>
        <w:ind w:left="568"/>
        <w:jc w:val="both"/>
      </w:pPr>
      <w:r w:rsidRPr="00312C13">
        <w:t xml:space="preserve">I </w:t>
      </w:r>
      <w:proofErr w:type="spellStart"/>
      <w:r w:rsidRPr="00312C13">
        <w:t>layers</w:t>
      </w:r>
      <w:proofErr w:type="spellEnd"/>
      <w:r w:rsidRPr="00312C13">
        <w:t xml:space="preserve"> e loro caratteristiche, colore, spessore, caricamento di tipi di linea esterni quali “tratteggiata” e “tratto-punto”, variabili correlate, scala, proprietà degli oggetti.</w:t>
      </w:r>
    </w:p>
    <w:p w:rsidR="00312C13" w:rsidRPr="00312C13" w:rsidRDefault="00312C13" w:rsidP="00312C13">
      <w:pPr>
        <w:pStyle w:val="Standard"/>
        <w:numPr>
          <w:ilvl w:val="0"/>
          <w:numId w:val="18"/>
        </w:numPr>
        <w:ind w:left="568" w:hanging="284"/>
        <w:jc w:val="both"/>
      </w:pPr>
      <w:r w:rsidRPr="00312C13">
        <w:t xml:space="preserve">Il testo: definizione di uno stile e uso dell’editor di testo multilinea, </w:t>
      </w:r>
      <w:r w:rsidR="00C35AC2">
        <w:t>c</w:t>
      </w:r>
      <w:r w:rsidRPr="00312C13">
        <w:t>omando riga singola di testo.</w:t>
      </w:r>
    </w:p>
    <w:p w:rsidR="00312C13" w:rsidRPr="00312C13" w:rsidRDefault="00312C13" w:rsidP="00312C13">
      <w:pPr>
        <w:pStyle w:val="Standard"/>
        <w:numPr>
          <w:ilvl w:val="0"/>
          <w:numId w:val="18"/>
        </w:numPr>
        <w:ind w:left="568" w:hanging="284"/>
        <w:jc w:val="both"/>
      </w:pPr>
      <w:r w:rsidRPr="00312C13">
        <w:t>Il Tratteggio: stile di tratteggio definito da utente, definizione del contorno dell’area da tratteggiare.</w:t>
      </w:r>
    </w:p>
    <w:p w:rsidR="00312C13" w:rsidRPr="00312C13" w:rsidRDefault="00312C13" w:rsidP="00312C13">
      <w:pPr>
        <w:pStyle w:val="Standard"/>
        <w:numPr>
          <w:ilvl w:val="0"/>
          <w:numId w:val="18"/>
        </w:numPr>
        <w:ind w:left="568" w:hanging="284"/>
        <w:jc w:val="both"/>
      </w:pPr>
      <w:r w:rsidRPr="00312C13">
        <w:t>Funzioni avanzate: blocchi,</w:t>
      </w:r>
    </w:p>
    <w:p w:rsidR="00FD5409" w:rsidRPr="00312C13" w:rsidRDefault="00312C13" w:rsidP="00312C13">
      <w:pPr>
        <w:pStyle w:val="Standard"/>
        <w:numPr>
          <w:ilvl w:val="0"/>
          <w:numId w:val="18"/>
        </w:numPr>
        <w:ind w:left="568" w:hanging="284"/>
        <w:jc w:val="both"/>
      </w:pPr>
      <w:r w:rsidRPr="00312C13">
        <w:t>Stampa dei disegni (formato A4); impostazioni di stampa, stampa in scala, spessori delle linee.</w:t>
      </w:r>
    </w:p>
    <w:p w:rsidR="00C65281" w:rsidRPr="001A1333" w:rsidRDefault="00C65281">
      <w:pPr>
        <w:rPr>
          <w:sz w:val="22"/>
          <w:szCs w:val="22"/>
        </w:rPr>
      </w:pPr>
    </w:p>
    <w:p w:rsidR="00312C13" w:rsidRPr="00105C13" w:rsidRDefault="00312C13" w:rsidP="00312C1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r w:rsidRPr="00105C13">
        <w:rPr>
          <w:b/>
        </w:rPr>
        <w:t>Metodologia: Strategie educative, strumenti e tecniche di lavoro, attività di laboratorio, attività di progetto, didattica innovativa attraverso l’uso delle TIC/LIM, forme di apprendimento attraverso la didattica laboratoriale, strutturazione di prove comuni….</w:t>
      </w:r>
    </w:p>
    <w:p w:rsidR="00312C13" w:rsidRPr="007373F8" w:rsidRDefault="00312C13" w:rsidP="00312C13">
      <w:pPr>
        <w:spacing w:before="120" w:after="120"/>
        <w:jc w:val="both"/>
      </w:pPr>
      <w:r w:rsidRPr="007373F8">
        <w:t xml:space="preserve">Il conseguimento degli obiettivi, si propone l’adozione di metodologie didattiche adeguate allo sviluppo cognitivo degli studenti. Verranno utilizzate lezioni frontali </w:t>
      </w:r>
      <w:r>
        <w:t xml:space="preserve">partecipate </w:t>
      </w:r>
      <w:r w:rsidRPr="007373F8">
        <w:t>ed esercitazioni grafiche settimanali con l’ausilio di elaborazioni grafiche alla Lavagna interattiva multimediale (LIM), per favorire la didattica integrata a distanza. Verranno utilizzati inoltre il libro di testo in adozione, attività pratiche per l’utilizzo degli strumenti di misura, utilizzo di solidi geometrici in legno e pezzi meccanici.</w:t>
      </w:r>
    </w:p>
    <w:p w:rsidR="00312C13" w:rsidRPr="007373F8" w:rsidRDefault="00312C13" w:rsidP="00312C13">
      <w:pPr>
        <w:spacing w:after="120"/>
        <w:jc w:val="both"/>
      </w:pPr>
      <w:r w:rsidRPr="007373F8">
        <w:t xml:space="preserve">Per il disegno, a partire dai contenuti del programma, si procederà assegnando disegni da elaborare o da completare personalmente privilegiando la correttezza e la comprensione al </w:t>
      </w:r>
      <w:proofErr w:type="spellStart"/>
      <w:r w:rsidRPr="007373F8">
        <w:t>graficismo</w:t>
      </w:r>
      <w:proofErr w:type="spellEnd"/>
      <w:r w:rsidRPr="007373F8">
        <w:t>. Per sviluppare la capacità di lettura interpretativa verranno anche assegnati se necessario test basati sul riconoscimento di errori</w:t>
      </w:r>
      <w:r>
        <w:t xml:space="preserve"> e test relativi alla parte teorica.</w:t>
      </w:r>
    </w:p>
    <w:p w:rsidR="00312C13" w:rsidRPr="00105C13" w:rsidRDefault="00312C13" w:rsidP="00312C1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r w:rsidRPr="00105C13">
        <w:rPr>
          <w:b/>
        </w:rPr>
        <w:t>Strumenti e metodi per la valutazione degli apprendimenti.</w:t>
      </w:r>
    </w:p>
    <w:p w:rsidR="00312C13" w:rsidRDefault="00312C13" w:rsidP="00312C13">
      <w:pPr>
        <w:pStyle w:val="NormaleWeb"/>
        <w:spacing w:before="120" w:beforeAutospacing="0" w:after="0" w:afterAutospacing="0"/>
        <w:jc w:val="both"/>
        <w:rPr>
          <w:rFonts w:ascii="TimesNewRomanPSMT" w:hAnsi="TimesNewRomanPSMT"/>
          <w:color w:val="000007"/>
        </w:rPr>
      </w:pPr>
      <w:r>
        <w:rPr>
          <w:rFonts w:ascii="TimesNewRomanPSMT" w:hAnsi="TimesNewRomanPSMT"/>
          <w:color w:val="000007"/>
        </w:rPr>
        <w:t xml:space="preserve">Le verifiche saranno effettuate in itinere e a conclusione di una o più unità didattiche con lo scopo di accertare il livello delle conoscenze, delle competenze e delle capacità raggiunto dagli studenti nella disciplina. Saranno effettuate verifiche utilizzando diverse tipologie: quesiti a risposta aperta, a risposta multipla, a completamento per quanto riguarda la parte teorica, verifiche grafiche (con richiesta di rappresentare un disegno secondo l’argomento trattato) e verifiche pratiche inerenti al modulo di metrologia.  </w:t>
      </w:r>
    </w:p>
    <w:p w:rsidR="00312C13" w:rsidRDefault="00312C13" w:rsidP="00312C13">
      <w:pPr>
        <w:pStyle w:val="NormaleWeb"/>
        <w:spacing w:before="120" w:beforeAutospacing="0" w:after="0" w:afterAutospacing="0"/>
        <w:jc w:val="both"/>
        <w:rPr>
          <w:rFonts w:ascii="TimesNewRomanPSMT" w:hAnsi="TimesNewRomanPSMT"/>
          <w:color w:val="000007"/>
        </w:rPr>
      </w:pPr>
      <w:r>
        <w:rPr>
          <w:rFonts w:ascii="TimesNewRomanPSMT" w:hAnsi="TimesNewRomanPSMT"/>
          <w:color w:val="000007"/>
        </w:rPr>
        <w:t xml:space="preserve">La valutazione sarà basata, per quanto riguarda le verifiche grafiche sulla </w:t>
      </w:r>
      <w:proofErr w:type="spellStart"/>
      <w:r>
        <w:rPr>
          <w:rFonts w:ascii="TimesNewRomanPSMT" w:hAnsi="TimesNewRomanPSMT"/>
          <w:color w:val="000007"/>
        </w:rPr>
        <w:t>rubric</w:t>
      </w:r>
      <w:proofErr w:type="spellEnd"/>
      <w:r>
        <w:rPr>
          <w:rFonts w:ascii="TimesNewRomanPSMT" w:hAnsi="TimesNewRomanPSMT"/>
          <w:color w:val="000007"/>
        </w:rPr>
        <w:t xml:space="preserve"> di valutazione allegata, condivisa con gli studenti. Con cadenza settimanale, verranno assegnate delle tavole da </w:t>
      </w:r>
      <w:r>
        <w:rPr>
          <w:rFonts w:ascii="TimesNewRomanPSMT" w:hAnsi="TimesNewRomanPSMT"/>
          <w:color w:val="000007"/>
        </w:rPr>
        <w:lastRenderedPageBreak/>
        <w:t xml:space="preserve">svolgere in classe e completare a casa, queste verranno valutate con la stessa </w:t>
      </w:r>
      <w:proofErr w:type="spellStart"/>
      <w:r>
        <w:rPr>
          <w:rFonts w:ascii="TimesNewRomanPSMT" w:hAnsi="TimesNewRomanPSMT"/>
          <w:color w:val="000007"/>
        </w:rPr>
        <w:t>rubric</w:t>
      </w:r>
      <w:proofErr w:type="spellEnd"/>
      <w:r>
        <w:rPr>
          <w:rFonts w:ascii="TimesNewRomanPSMT" w:hAnsi="TimesNewRomanPSMT"/>
          <w:color w:val="000007"/>
        </w:rPr>
        <w:t xml:space="preserve"> di valutazione, ma ad esse è assegnato un peso del 50%.</w:t>
      </w:r>
    </w:p>
    <w:p w:rsidR="00312C13" w:rsidRPr="00312C13" w:rsidRDefault="00312C13" w:rsidP="00312C13">
      <w:pPr>
        <w:pStyle w:val="NormaleWeb"/>
        <w:spacing w:before="120" w:beforeAutospacing="0" w:after="0" w:afterAutospacing="0"/>
        <w:jc w:val="both"/>
        <w:rPr>
          <w:rFonts w:ascii="TimesNewRomanPSMT" w:hAnsi="TimesNewRomanPSMT"/>
          <w:color w:val="000007"/>
        </w:rPr>
      </w:pPr>
      <w:r>
        <w:rPr>
          <w:rFonts w:ascii="TimesNewRomanPSMT" w:hAnsi="TimesNewRomanPSMT"/>
          <w:color w:val="000007"/>
        </w:rPr>
        <w:t>La valutazione sommativa comunque verrà espressa attraverso una serie di indicatori aggiuntivi quali il miglioramento dalla situazione di partenza, l’interesse mostrato durante il lavoro in classe, l’impegno e la partecipazione.</w:t>
      </w:r>
    </w:p>
    <w:p w:rsidR="00312C13" w:rsidRDefault="00312C13" w:rsidP="00312C13">
      <w:pPr>
        <w:pStyle w:val="NormaleWeb"/>
        <w:spacing w:before="0" w:beforeAutospacing="0" w:after="0" w:afterAutospacing="0"/>
        <w:rPr>
          <w:color w:val="000000"/>
        </w:rPr>
      </w:pPr>
    </w:p>
    <w:p w:rsidR="00312C13" w:rsidRDefault="00312C13" w:rsidP="00312C13">
      <w:pPr>
        <w:pStyle w:val="NormaleWeb"/>
        <w:spacing w:before="0" w:beforeAutospacing="0" w:after="0" w:afterAutospacing="0"/>
        <w:rPr>
          <w:color w:val="000000"/>
        </w:rPr>
      </w:pPr>
      <w:proofErr w:type="spellStart"/>
      <w:r w:rsidRPr="005E11AB">
        <w:rPr>
          <w:color w:val="000000"/>
        </w:rPr>
        <w:t>Rubric</w:t>
      </w:r>
      <w:proofErr w:type="spellEnd"/>
      <w:r w:rsidRPr="005E11AB">
        <w:rPr>
          <w:color w:val="000000"/>
        </w:rPr>
        <w:t xml:space="preserve"> di valutazione dell’e</w:t>
      </w:r>
      <w:r>
        <w:rPr>
          <w:color w:val="000000"/>
        </w:rPr>
        <w:t>la</w:t>
      </w:r>
      <w:r w:rsidRPr="005E11AB">
        <w:rPr>
          <w:color w:val="000000"/>
        </w:rPr>
        <w:t>borato grafico</w:t>
      </w:r>
      <w:r>
        <w:rPr>
          <w:color w:val="000000"/>
          <w:sz w:val="28"/>
          <w:szCs w:val="28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2887"/>
        <w:gridCol w:w="2467"/>
        <w:gridCol w:w="2666"/>
      </w:tblGrid>
      <w:tr w:rsidR="00312C13" w:rsidTr="009B5E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C13" w:rsidRDefault="00312C13" w:rsidP="009B5E3D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Valutazione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C13" w:rsidRDefault="00312C13" w:rsidP="009B5E3D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u w:val="single"/>
              </w:rPr>
              <w:t>Completezza e correttezza:</w:t>
            </w:r>
          </w:p>
          <w:p w:rsidR="00312C13" w:rsidRDefault="00312C13" w:rsidP="009B5E3D"/>
          <w:p w:rsidR="00312C13" w:rsidRDefault="00312C13" w:rsidP="009B5E3D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□ precisione </w:t>
            </w:r>
          </w:p>
          <w:p w:rsidR="00312C13" w:rsidRDefault="00312C13" w:rsidP="009B5E3D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□ regolarità del disegno</w:t>
            </w:r>
          </w:p>
          <w:p w:rsidR="00312C13" w:rsidRDefault="00312C13" w:rsidP="009B5E3D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□ parallelismo linee</w:t>
            </w:r>
          </w:p>
          <w:p w:rsidR="00312C13" w:rsidRDefault="00312C13" w:rsidP="009B5E3D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□ quote e nomenclatura</w:t>
            </w:r>
          </w:p>
          <w:p w:rsidR="00312C13" w:rsidRDefault="00312C13" w:rsidP="009B5E3D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□ titoli </w:t>
            </w:r>
          </w:p>
          <w:p w:rsidR="00312C13" w:rsidRDefault="00312C13" w:rsidP="009B5E3D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□ distanze</w:t>
            </w:r>
          </w:p>
          <w:p w:rsidR="00312C13" w:rsidRDefault="00312C13" w:rsidP="009B5E3D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□ spigoli: vista/nascosti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C13" w:rsidRDefault="00312C13" w:rsidP="009B5E3D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u w:val="single"/>
              </w:rPr>
              <w:t>Ordine e pulizia:</w:t>
            </w:r>
          </w:p>
          <w:p w:rsidR="00312C13" w:rsidRDefault="00312C13" w:rsidP="009B5E3D">
            <w:pPr>
              <w:spacing w:after="240"/>
            </w:pPr>
          </w:p>
          <w:p w:rsidR="00312C13" w:rsidRDefault="00312C13" w:rsidP="009B5E3D">
            <w:pPr>
              <w:pStyle w:val="NormaleWeb"/>
              <w:spacing w:before="0" w:beforeAutospacing="0" w:after="0" w:afterAutospacing="0"/>
              <w:ind w:hanging="25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□ centratura del disegno</w:t>
            </w:r>
          </w:p>
          <w:p w:rsidR="00312C13" w:rsidRDefault="00312C13" w:rsidP="009B5E3D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□ </w:t>
            </w:r>
            <w:r>
              <w:rPr>
                <w:b/>
                <w:bCs/>
                <w:color w:val="000000"/>
                <w:sz w:val="22"/>
                <w:szCs w:val="22"/>
              </w:rPr>
              <w:t>dimensioni </w:t>
            </w:r>
          </w:p>
          <w:p w:rsidR="00312C13" w:rsidRDefault="00312C13" w:rsidP="009B5E3D">
            <w:pPr>
              <w:pStyle w:val="NormaleWeb"/>
              <w:spacing w:before="0" w:beforeAutospacing="0" w:after="0" w:afterAutospacing="0"/>
              <w:ind w:hanging="164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□ </w:t>
            </w:r>
            <w:r>
              <w:rPr>
                <w:b/>
                <w:bCs/>
                <w:color w:val="000000"/>
                <w:sz w:val="22"/>
                <w:szCs w:val="22"/>
              </w:rPr>
              <w:t>proporzionate dei   simboli.</w:t>
            </w:r>
          </w:p>
          <w:p w:rsidR="00312C13" w:rsidRDefault="00312C13" w:rsidP="009B5E3D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□ </w:t>
            </w:r>
            <w:r>
              <w:rPr>
                <w:b/>
                <w:bCs/>
                <w:color w:val="000000"/>
                <w:sz w:val="22"/>
                <w:szCs w:val="22"/>
              </w:rPr>
              <w:t>cancellature</w:t>
            </w:r>
          </w:p>
          <w:p w:rsidR="00312C13" w:rsidRDefault="00312C13" w:rsidP="009B5E3D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 p</w:t>
            </w:r>
            <w:r>
              <w:rPr>
                <w:b/>
                <w:bCs/>
                <w:color w:val="000000"/>
                <w:sz w:val="22"/>
                <w:szCs w:val="22"/>
              </w:rPr>
              <w:t>ulizia foglio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C13" w:rsidRDefault="00312C13" w:rsidP="009B5E3D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u w:val="single"/>
              </w:rPr>
              <w:t>Qualità del tratto grafico:</w:t>
            </w:r>
          </w:p>
          <w:p w:rsidR="00312C13" w:rsidRDefault="00312C13" w:rsidP="009B5E3D"/>
          <w:p w:rsidR="00312C13" w:rsidRDefault="00312C13" w:rsidP="009B5E3D">
            <w:pPr>
              <w:pStyle w:val="NormaleWeb"/>
              <w:spacing w:before="0" w:beforeAutospacing="0" w:after="0" w:afterAutospacing="0"/>
              <w:ind w:hanging="75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□ rapporto corretto fra gli spessori delle linee (HB e 2H)</w:t>
            </w:r>
          </w:p>
          <w:p w:rsidR="00312C13" w:rsidRDefault="00312C13" w:rsidP="009B5E3D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□ uniformità del tratto</w:t>
            </w:r>
          </w:p>
          <w:p w:rsidR="00312C13" w:rsidRDefault="00312C13" w:rsidP="009B5E3D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□ angoli a spigoli vivi</w:t>
            </w:r>
          </w:p>
          <w:p w:rsidR="00312C13" w:rsidRDefault="00312C13" w:rsidP="009B5E3D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□ punti di incidenza</w:t>
            </w:r>
          </w:p>
          <w:p w:rsidR="00312C13" w:rsidRDefault="00312C13" w:rsidP="009B5E3D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□ scrittura</w:t>
            </w:r>
          </w:p>
        </w:tc>
      </w:tr>
      <w:tr w:rsidR="00312C13" w:rsidTr="009B5E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C13" w:rsidRDefault="00312C13" w:rsidP="009B5E3D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Ottimo</w:t>
            </w:r>
          </w:p>
          <w:p w:rsidR="00312C13" w:rsidRDefault="00312C13" w:rsidP="009B5E3D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9-10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C13" w:rsidRDefault="00312C13" w:rsidP="009B5E3D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Il disegno risulta completo e corretto in ogni sua parte, presenta notevole chiarezza nelle rappresentazioni e nell’apposizione delle quote.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C13" w:rsidRDefault="00312C13" w:rsidP="009B5E3D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Il disegno è eseguito con notevole attenzione ai simboli grafici. È eseguito con estremo ordine e pulizia, con proporzione esemplare in ogni sua parte.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C13" w:rsidRDefault="00312C13" w:rsidP="009B5E3D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Il disegno mostra notevole precisione nella esecuzione, con perfetta attenzione alla qualità del tratto.</w:t>
            </w:r>
          </w:p>
        </w:tc>
      </w:tr>
      <w:tr w:rsidR="00312C13" w:rsidTr="009B5E3D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C13" w:rsidRDefault="00312C13" w:rsidP="009B5E3D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Buono</w:t>
            </w:r>
          </w:p>
          <w:p w:rsidR="00312C13" w:rsidRDefault="00312C13" w:rsidP="009B5E3D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7-8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C13" w:rsidRDefault="00312C13" w:rsidP="009B5E3D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Il disegno risulta completo, sono presenti imprecisioni nelle rappresentazioni e nell’apposizione delle quote.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C13" w:rsidRDefault="00312C13" w:rsidP="009B5E3D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Il disegno presenta un ordine grafico abbastanza buoni è eseguito con pulizia e con le giuste proporzione.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C13" w:rsidRDefault="00312C13" w:rsidP="009B5E3D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Il tratto grafico risulta abbastanza preciso, la precisione fra gli spessori è abbastanza corretta.</w:t>
            </w:r>
          </w:p>
        </w:tc>
      </w:tr>
      <w:tr w:rsidR="00312C13" w:rsidTr="009B5E3D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C13" w:rsidRDefault="00312C13" w:rsidP="009B5E3D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Sufficiente</w:t>
            </w:r>
          </w:p>
          <w:p w:rsidR="00312C13" w:rsidRDefault="00312C13" w:rsidP="009B5E3D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C13" w:rsidRDefault="00312C13" w:rsidP="009B5E3D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Il disegno non è completo, ma in esso sono presenti corretti gli elementi essenziali. Risulta abbastanza chiaro con modesta attenzione al corretto posizionamento delle quotature.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C13" w:rsidRDefault="00312C13" w:rsidP="009B5E3D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L’ordine e la pulizia del disegno sono abbastanza soddisfacenti. L’attenzione ai simboli grafici non è elevata.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C13" w:rsidRDefault="00312C13" w:rsidP="009B5E3D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Il disegno presenta un tratto grafico corretto, ma con proporzioni non sempre esatte. Il tratto non è nitido e netto.</w:t>
            </w:r>
          </w:p>
        </w:tc>
      </w:tr>
      <w:tr w:rsidR="00312C13" w:rsidTr="009B5E3D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C13" w:rsidRDefault="00312C13" w:rsidP="009B5E3D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Insufficiente</w:t>
            </w:r>
          </w:p>
          <w:p w:rsidR="00312C13" w:rsidRDefault="00312C13" w:rsidP="009B5E3D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C13" w:rsidRDefault="00312C13" w:rsidP="009B5E3D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Il disegno non è completo e risulta poco chiaro. Presenta errori nel posizionamento delle quotature e nelle rappresentazioni grafiche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C13" w:rsidRDefault="00312C13" w:rsidP="009B5E3D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Il disegno risulta eseguito con scarsa attenzione all’ordine, alle proporzioni, ai simboli grafici. Presenta scarsa attenzione alla pulizia.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C13" w:rsidRDefault="00312C13" w:rsidP="009B5E3D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Il disegno presenta un tratto grafico inesatto alla rappresentazione, con scarsa proporzione fra le linee di spessore differente.</w:t>
            </w:r>
          </w:p>
        </w:tc>
      </w:tr>
      <w:tr w:rsidR="00312C13" w:rsidTr="009B5E3D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C13" w:rsidRDefault="00312C13" w:rsidP="009B5E3D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Gravemente insufficiente</w:t>
            </w:r>
          </w:p>
          <w:p w:rsidR="00312C13" w:rsidRDefault="00312C13" w:rsidP="009B5E3D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3-4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C13" w:rsidRDefault="00312C13" w:rsidP="009B5E3D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Il disegno è incompleto, non corretto, poco chiaro, con errato posizionamento delle quotature.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C13" w:rsidRDefault="00312C13" w:rsidP="009B5E3D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Il disegno si presenta in stato di disordine grafico, senza attenzione alcuna alle proporzioni ed alla pulizia del foglio.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C13" w:rsidRDefault="00312C13" w:rsidP="009B5E3D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Il disegno è eseguito con un tratto grafico completamente inesatto, con nessuna attenzione alla proporzione e ai differenti spessori.</w:t>
            </w:r>
          </w:p>
        </w:tc>
      </w:tr>
    </w:tbl>
    <w:p w:rsidR="00312C13" w:rsidRDefault="00312C13" w:rsidP="00312C13"/>
    <w:p w:rsidR="00B50A8D" w:rsidRDefault="00B50A8D" w:rsidP="00312C13"/>
    <w:p w:rsidR="00B50A8D" w:rsidRPr="00105C13" w:rsidRDefault="00B50A8D" w:rsidP="00312C13"/>
    <w:p w:rsidR="00312C13" w:rsidRPr="00105C13" w:rsidRDefault="00312C13" w:rsidP="00312C1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r w:rsidRPr="00105C13">
        <w:rPr>
          <w:b/>
        </w:rPr>
        <w:lastRenderedPageBreak/>
        <w:t>Attività di supporto ed integrazione. Iniziative di recupero. Eventuale riferimento ad attività connesse a PAI e PIA (OM 11/2020)</w:t>
      </w:r>
    </w:p>
    <w:p w:rsidR="00312C13" w:rsidRPr="00105C13" w:rsidRDefault="00312C13" w:rsidP="00312C13">
      <w:pPr>
        <w:spacing w:before="120" w:after="120"/>
        <w:jc w:val="both"/>
        <w:rPr>
          <w:sz w:val="22"/>
          <w:szCs w:val="22"/>
        </w:rPr>
      </w:pPr>
      <w:r w:rsidRPr="00105C13">
        <w:rPr>
          <w:sz w:val="22"/>
          <w:szCs w:val="22"/>
        </w:rPr>
        <w:t>Durante le ore curriculari gli errori rilevati in sede di correzione degli elaborati vengono segnalati tempestivamente, così da evitare, per quanto sia possibile, i rischi che questi diventino sistematici.</w:t>
      </w:r>
    </w:p>
    <w:p w:rsidR="00312C13" w:rsidRPr="00105C13" w:rsidRDefault="00312C13" w:rsidP="00312C13">
      <w:pPr>
        <w:spacing w:after="120"/>
        <w:jc w:val="both"/>
        <w:rPr>
          <w:sz w:val="22"/>
          <w:szCs w:val="22"/>
        </w:rPr>
      </w:pPr>
      <w:r w:rsidRPr="00105C13">
        <w:rPr>
          <w:sz w:val="22"/>
          <w:szCs w:val="22"/>
        </w:rPr>
        <w:t>L’attività di recupero è svolta in collaborazione con l’Insegnante Tecnico Pratico, in particolare a fine modulo, mediante la eventuale suddivisione della classe in due gruppi di livello p</w:t>
      </w:r>
      <w:r>
        <w:rPr>
          <w:sz w:val="22"/>
          <w:szCs w:val="22"/>
        </w:rPr>
        <w:t>er</w:t>
      </w:r>
      <w:r w:rsidRPr="00105C13">
        <w:rPr>
          <w:sz w:val="22"/>
          <w:szCs w:val="22"/>
        </w:rPr>
        <w:t xml:space="preserve"> lo svolgimento di esercizi di revisione degli argomenti trattati e/o approfondimento con lavori maggiorm</w:t>
      </w:r>
      <w:r>
        <w:rPr>
          <w:sz w:val="22"/>
          <w:szCs w:val="22"/>
        </w:rPr>
        <w:t>e</w:t>
      </w:r>
      <w:r w:rsidRPr="00105C13">
        <w:rPr>
          <w:sz w:val="22"/>
          <w:szCs w:val="22"/>
        </w:rPr>
        <w:t>nte impegnativi. In caso si rilevasse la necessità di attività di recupero potrà essere utile effettuare in maniera periodica dei veri e propri momenti di sospensione delle lezioni ed esercitazioni da parte del docente, per effettuare in classe alcune forme di recupero, con lezioni frontali per ritornare sugli argomenti da recuperare e partecipazione attiva degli allievi, o eventu</w:t>
      </w:r>
      <w:r>
        <w:rPr>
          <w:sz w:val="22"/>
          <w:szCs w:val="22"/>
        </w:rPr>
        <w:t>a</w:t>
      </w:r>
      <w:r w:rsidRPr="00105C13">
        <w:rPr>
          <w:sz w:val="22"/>
          <w:szCs w:val="22"/>
        </w:rPr>
        <w:t>li attività di potenziamento oltre l’orario curriculare delle lezioni.</w:t>
      </w:r>
    </w:p>
    <w:p w:rsidR="00312C13" w:rsidRPr="00105C13" w:rsidRDefault="00312C13" w:rsidP="00312C13">
      <w:pPr>
        <w:spacing w:after="120"/>
        <w:jc w:val="both"/>
        <w:rPr>
          <w:sz w:val="22"/>
          <w:szCs w:val="22"/>
        </w:rPr>
      </w:pPr>
      <w:r w:rsidRPr="00105C13">
        <w:rPr>
          <w:sz w:val="22"/>
          <w:szCs w:val="22"/>
        </w:rPr>
        <w:t>Alcune U.D. presentano importanti connessioni con Matematica, Fisica e Chimica a cui si farà riferimento per tutte le notizie che riguardano problemi della geom</w:t>
      </w:r>
      <w:r>
        <w:rPr>
          <w:sz w:val="22"/>
          <w:szCs w:val="22"/>
        </w:rPr>
        <w:t>e</w:t>
      </w:r>
      <w:r w:rsidRPr="00105C13">
        <w:rPr>
          <w:sz w:val="22"/>
          <w:szCs w:val="22"/>
        </w:rPr>
        <w:t>tria descrittiva (matematica) e problematiche legate a fenomeni fisici e chimici (Fisica, chimica).</w:t>
      </w:r>
    </w:p>
    <w:p w:rsidR="00312C13" w:rsidRPr="00105C13" w:rsidRDefault="00312C13" w:rsidP="00312C1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r w:rsidRPr="00105C13">
        <w:rPr>
          <w:b/>
        </w:rPr>
        <w:t>Eventuali altre attività (progetti specifici, forme di apprendimento di eccellenza per gruppi di allievi, sperimentazione di didattiche alternative, moduli specifici e strumenti compensativi per allievi DSA/BES/Disabili)</w:t>
      </w:r>
    </w:p>
    <w:p w:rsidR="00312C13" w:rsidRPr="00105C13" w:rsidRDefault="00312C13" w:rsidP="00312C13">
      <w:pPr>
        <w:spacing w:before="120" w:after="120"/>
        <w:jc w:val="both"/>
        <w:rPr>
          <w:sz w:val="22"/>
          <w:szCs w:val="22"/>
        </w:rPr>
      </w:pPr>
      <w:r w:rsidRPr="00105C13">
        <w:rPr>
          <w:sz w:val="22"/>
          <w:szCs w:val="22"/>
        </w:rPr>
        <w:t>Per studenti stranie</w:t>
      </w:r>
      <w:r>
        <w:rPr>
          <w:sz w:val="22"/>
          <w:szCs w:val="22"/>
        </w:rPr>
        <w:t>r</w:t>
      </w:r>
      <w:r w:rsidRPr="00105C13">
        <w:rPr>
          <w:sz w:val="22"/>
          <w:szCs w:val="22"/>
        </w:rPr>
        <w:t xml:space="preserve">i, per studenti diversamente abili e per studenti certificati DSA sarà adottata una programmazione personalizzata e gli studenti con difficoltà di apprendimento, si adotteranno gli strumenti compensativi e dispensativi previsti dal P.D.P. </w:t>
      </w:r>
    </w:p>
    <w:p w:rsidR="00312C13" w:rsidRPr="00105C13" w:rsidRDefault="00312C13" w:rsidP="00312C13">
      <w:pPr>
        <w:spacing w:before="120" w:after="120"/>
        <w:jc w:val="both"/>
        <w:rPr>
          <w:sz w:val="22"/>
          <w:szCs w:val="22"/>
        </w:rPr>
      </w:pPr>
    </w:p>
    <w:p w:rsidR="00312C13" w:rsidRPr="00105C13" w:rsidRDefault="00312C13" w:rsidP="00312C1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 w:rsidRPr="00105C13">
        <w:rPr>
          <w:b/>
        </w:rPr>
        <w:t xml:space="preserve">Sviluppo di contenuti inerenti </w:t>
      </w:r>
      <w:proofErr w:type="gramStart"/>
      <w:r>
        <w:rPr>
          <w:b/>
        </w:rPr>
        <w:t>l’insegnamento</w:t>
      </w:r>
      <w:proofErr w:type="gramEnd"/>
      <w:r>
        <w:rPr>
          <w:b/>
        </w:rPr>
        <w:t xml:space="preserve"> </w:t>
      </w:r>
      <w:r w:rsidRPr="00105C13">
        <w:rPr>
          <w:b/>
        </w:rPr>
        <w:t xml:space="preserve">dell’Educazione Civica. </w:t>
      </w:r>
    </w:p>
    <w:p w:rsidR="00312C13" w:rsidRPr="00105C13" w:rsidRDefault="00312C13" w:rsidP="00312C1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right"/>
        <w:rPr>
          <w:b/>
        </w:rPr>
      </w:pPr>
    </w:p>
    <w:p w:rsidR="00312C13" w:rsidRPr="00105C13" w:rsidRDefault="00312C13" w:rsidP="00312C1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right"/>
        <w:rPr>
          <w:sz w:val="26"/>
        </w:rPr>
      </w:pPr>
      <w:r w:rsidRPr="00105C13">
        <w:rPr>
          <w:b/>
        </w:rPr>
        <w:t xml:space="preserve">Monte ore dedicato </w:t>
      </w:r>
      <w:r w:rsidR="00B50A8D">
        <w:rPr>
          <w:b/>
        </w:rPr>
        <w:t>0</w:t>
      </w:r>
      <w:r w:rsidRPr="00105C13">
        <w:rPr>
          <w:b/>
        </w:rPr>
        <w:t xml:space="preserve"> </w:t>
      </w:r>
    </w:p>
    <w:p w:rsidR="00312C13" w:rsidRPr="00105C13" w:rsidRDefault="00312C13" w:rsidP="00312C1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right"/>
      </w:pPr>
    </w:p>
    <w:p w:rsidR="00312C13" w:rsidRDefault="00312C13" w:rsidP="00312C1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 w:rsidRPr="00105C13">
        <w:rPr>
          <w:b/>
        </w:rPr>
        <w:t xml:space="preserve">Gestione della quota di potenziamento (se prevista): elementi e suggerimenti emersi nelle riunioni di dipartimento, accordi con vari docenti, attività progettuali e iniziative funzionali alle esigenze della classe (e/o gruppi di allievi) e dell’Istituto. </w:t>
      </w:r>
    </w:p>
    <w:p w:rsidR="00312C13" w:rsidRDefault="00312C13" w:rsidP="00312C1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312C13" w:rsidRPr="00105C13" w:rsidRDefault="00B50A8D" w:rsidP="00312C1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Non sono previste ore di insegnamento inerenti l’Educazione Civica</w:t>
      </w:r>
    </w:p>
    <w:p w:rsidR="00312C13" w:rsidRPr="00105C13" w:rsidRDefault="00312C13" w:rsidP="00312C1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C65281" w:rsidRPr="001A1333" w:rsidRDefault="00C65281"/>
    <w:p w:rsidR="00C65281" w:rsidRPr="001A1333" w:rsidRDefault="00C65281"/>
    <w:p w:rsidR="00C65281" w:rsidRPr="001A1333" w:rsidRDefault="00C65281">
      <w:pPr>
        <w:jc w:val="both"/>
        <w:rPr>
          <w:sz w:val="22"/>
          <w:szCs w:val="22"/>
        </w:rPr>
      </w:pPr>
      <w:r w:rsidRPr="001A1333">
        <w:rPr>
          <w:sz w:val="22"/>
          <w:szCs w:val="22"/>
        </w:rPr>
        <w:t xml:space="preserve">(*) </w:t>
      </w:r>
      <w:r w:rsidRPr="001A1333">
        <w:rPr>
          <w:b/>
          <w:sz w:val="22"/>
          <w:szCs w:val="22"/>
        </w:rPr>
        <w:t>«Conoscenze</w:t>
      </w:r>
      <w:r w:rsidRPr="001A1333">
        <w:rPr>
          <w:sz w:val="22"/>
          <w:szCs w:val="22"/>
        </w:rPr>
        <w:t xml:space="preserve">»: risultato dell'assimilazione di informazioni attraverso l'apprendimento. Le conoscenze sono un insieme di fatti, principi, teorie e pratiche relative ad un settore di lavoro o di studio. Nel contesto del Quadro europeo delle qualifiche le conoscenze sono descritte come teoriche e/o pratiche. </w:t>
      </w:r>
    </w:p>
    <w:p w:rsidR="00C65281" w:rsidRPr="001A1333" w:rsidRDefault="00C65281">
      <w:pPr>
        <w:jc w:val="both"/>
        <w:rPr>
          <w:i/>
          <w:sz w:val="22"/>
          <w:szCs w:val="22"/>
        </w:rPr>
      </w:pPr>
      <w:r w:rsidRPr="001A1333">
        <w:rPr>
          <w:sz w:val="22"/>
          <w:szCs w:val="22"/>
        </w:rPr>
        <w:t xml:space="preserve">(*) </w:t>
      </w:r>
      <w:r w:rsidRPr="001A1333">
        <w:rPr>
          <w:b/>
          <w:sz w:val="22"/>
          <w:szCs w:val="22"/>
        </w:rPr>
        <w:t>«Abilità</w:t>
      </w:r>
      <w:r w:rsidRPr="001A1333">
        <w:rPr>
          <w:sz w:val="22"/>
          <w:szCs w:val="22"/>
        </w:rPr>
        <w:t>»: indicano le capacità di applicare conoscenze e di utilizzare know-how per portare a termine compiti e risolvere problemi. Nel contesto del Quadro europeo delle qualifiche le abilità sono descritte come cognitive (</w:t>
      </w:r>
      <w:r w:rsidRPr="001A1333">
        <w:rPr>
          <w:i/>
          <w:sz w:val="22"/>
          <w:szCs w:val="22"/>
        </w:rPr>
        <w:t>comprendenti l'uso del pensiero logico, intuitivo e creativo</w:t>
      </w:r>
      <w:r w:rsidRPr="001A1333">
        <w:rPr>
          <w:sz w:val="22"/>
          <w:szCs w:val="22"/>
        </w:rPr>
        <w:t>) o pratiche (</w:t>
      </w:r>
      <w:r w:rsidRPr="001A1333">
        <w:rPr>
          <w:i/>
          <w:sz w:val="22"/>
          <w:szCs w:val="22"/>
        </w:rPr>
        <w:t xml:space="preserve">comprendenti l'abilità manuale e l'uso di metodi, materiali, strumenti). </w:t>
      </w:r>
    </w:p>
    <w:p w:rsidR="00C65281" w:rsidRPr="001A1333" w:rsidRDefault="00C65281">
      <w:pPr>
        <w:jc w:val="both"/>
        <w:rPr>
          <w:sz w:val="22"/>
          <w:szCs w:val="22"/>
        </w:rPr>
      </w:pPr>
      <w:r w:rsidRPr="001A1333">
        <w:rPr>
          <w:sz w:val="22"/>
          <w:szCs w:val="22"/>
        </w:rPr>
        <w:t>(*) «</w:t>
      </w:r>
      <w:r w:rsidRPr="001A1333">
        <w:rPr>
          <w:b/>
          <w:sz w:val="22"/>
          <w:szCs w:val="22"/>
        </w:rPr>
        <w:t>Competenze»</w:t>
      </w:r>
      <w:r w:rsidRPr="001A1333">
        <w:rPr>
          <w:sz w:val="22"/>
          <w:szCs w:val="22"/>
        </w:rPr>
        <w:t>: comprovata capacità di utilizzare conoscenze, abilità e capacità personali, sociali e/o metodologiche, in situazioni di lavoro o di studio e nello sviluppo professionale e personale. Nel contesto del Quadro europeo delle qualifiche le competenze sono descritte in termini di responsabilità e autonomia.</w:t>
      </w:r>
    </w:p>
    <w:p w:rsidR="00C65281" w:rsidRDefault="00C65281"/>
    <w:p w:rsidR="001B3AD8" w:rsidRDefault="001B3AD8" w:rsidP="001B3AD8">
      <w:pPr>
        <w:jc w:val="both"/>
      </w:pPr>
    </w:p>
    <w:p w:rsidR="001B3AD8" w:rsidRDefault="001B3AD8" w:rsidP="001B3AD8">
      <w:r w:rsidRPr="001B3AD8">
        <w:t>Savignano sul Rubicone, 30/10/20</w:t>
      </w:r>
      <w:r>
        <w:t>20</w:t>
      </w:r>
      <w:r>
        <w:tab/>
      </w:r>
      <w:r>
        <w:tab/>
        <w:t xml:space="preserve">       </w:t>
      </w:r>
    </w:p>
    <w:p w:rsidR="001B3AD8" w:rsidRDefault="001B3AD8" w:rsidP="001B3AD8"/>
    <w:p w:rsidR="001B3AD8" w:rsidRDefault="001B3AD8" w:rsidP="001B3AD8">
      <w:pPr>
        <w:ind w:left="6372" w:firstLine="708"/>
      </w:pPr>
      <w:r>
        <w:t xml:space="preserve">  </w:t>
      </w:r>
      <w:r>
        <w:t>L’insegnante</w:t>
      </w:r>
      <w:r>
        <w:tab/>
      </w:r>
      <w:r>
        <w:tab/>
      </w:r>
    </w:p>
    <w:p w:rsidR="001B3AD8" w:rsidRDefault="001B3AD8" w:rsidP="001B3AD8">
      <w:pPr>
        <w:ind w:left="4248" w:firstLine="708"/>
      </w:pPr>
    </w:p>
    <w:p w:rsidR="001B3AD8" w:rsidRPr="001B3AD8" w:rsidRDefault="008162DB" w:rsidP="001B3AD8">
      <w:pPr>
        <w:ind w:left="6372" w:firstLine="708"/>
      </w:pPr>
      <w:r>
        <w:t xml:space="preserve"> </w:t>
      </w:r>
      <w:bookmarkStart w:id="0" w:name="_GoBack"/>
      <w:bookmarkEnd w:id="0"/>
      <w:r w:rsidR="001B3AD8">
        <w:t xml:space="preserve">Nanni </w:t>
      </w:r>
      <w:proofErr w:type="spellStart"/>
      <w:r w:rsidR="001B3AD8">
        <w:t>Nausica</w:t>
      </w:r>
      <w:proofErr w:type="spellEnd"/>
    </w:p>
    <w:p w:rsidR="001B3AD8" w:rsidRPr="001B3AD8" w:rsidRDefault="001B3AD8" w:rsidP="001B3AD8"/>
    <w:p w:rsidR="001B3AD8" w:rsidRPr="001B3AD8" w:rsidRDefault="001B3AD8" w:rsidP="001B3AD8">
      <w:pPr>
        <w:jc w:val="both"/>
      </w:pPr>
    </w:p>
    <w:p w:rsidR="001B3AD8" w:rsidRPr="001B3AD8" w:rsidRDefault="001B3AD8" w:rsidP="001B3AD8">
      <w:pPr>
        <w:jc w:val="both"/>
      </w:pPr>
    </w:p>
    <w:p w:rsidR="001B3AD8" w:rsidRPr="001B3AD8" w:rsidRDefault="001B3AD8" w:rsidP="001B3AD8"/>
    <w:p w:rsidR="001B3AD8" w:rsidRPr="001B3AD8" w:rsidRDefault="001B3AD8" w:rsidP="001B3AD8">
      <w:r w:rsidRPr="001B3AD8">
        <w:t xml:space="preserve">                                                </w:t>
      </w:r>
    </w:p>
    <w:p w:rsidR="001B3AD8" w:rsidRPr="001A1333" w:rsidRDefault="001B3AD8"/>
    <w:sectPr w:rsidR="001B3AD8" w:rsidRPr="001A1333" w:rsidSect="008E03B2">
      <w:pgSz w:w="11906" w:h="16838"/>
      <w:pgMar w:top="567" w:right="1134" w:bottom="624" w:left="1134" w:header="0" w:footer="0" w:gutter="0"/>
      <w:cols w:space="720"/>
      <w:formProt w:val="0"/>
      <w:rtlGutter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lfaen">
    <w:altName w:val="Times New Roman"/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E57EC"/>
    <w:multiLevelType w:val="multilevel"/>
    <w:tmpl w:val="5F76AF48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83D1BD7"/>
    <w:multiLevelType w:val="multilevel"/>
    <w:tmpl w:val="89027A6A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44C3659"/>
    <w:multiLevelType w:val="multilevel"/>
    <w:tmpl w:val="7314679C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60F4622"/>
    <w:multiLevelType w:val="hybridMultilevel"/>
    <w:tmpl w:val="480E90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5E7579"/>
    <w:multiLevelType w:val="hybridMultilevel"/>
    <w:tmpl w:val="FE8C0534"/>
    <w:lvl w:ilvl="0" w:tplc="9A088CCA">
      <w:start w:val="3"/>
      <w:numFmt w:val="bullet"/>
      <w:lvlText w:val="▪"/>
      <w:lvlJc w:val="left"/>
      <w:pPr>
        <w:tabs>
          <w:tab w:val="num" w:pos="974"/>
        </w:tabs>
        <w:ind w:left="974" w:hanging="360"/>
      </w:pPr>
      <w:rPr>
        <w:rFonts w:ascii="Sylfaen" w:eastAsia="Times New Roman" w:hAnsi="Sylfaen" w:hint="default"/>
        <w:b w:val="0"/>
        <w:i w:val="0"/>
        <w:color w:val="auto"/>
        <w:w w:val="100"/>
        <w:sz w:val="22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A305A"/>
    <w:multiLevelType w:val="hybridMultilevel"/>
    <w:tmpl w:val="4B847A32"/>
    <w:lvl w:ilvl="0" w:tplc="B4383F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70B88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C630FF"/>
    <w:multiLevelType w:val="hybridMultilevel"/>
    <w:tmpl w:val="BAC21524"/>
    <w:lvl w:ilvl="0" w:tplc="3070B888">
      <w:start w:val="3"/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EF43B9"/>
    <w:multiLevelType w:val="hybridMultilevel"/>
    <w:tmpl w:val="135AB34A"/>
    <w:lvl w:ilvl="0" w:tplc="92320F08">
      <w:start w:val="1"/>
      <w:numFmt w:val="bullet"/>
      <w:lvlText w:val="▪"/>
      <w:lvlJc w:val="left"/>
      <w:pPr>
        <w:tabs>
          <w:tab w:val="num" w:pos="700"/>
        </w:tabs>
        <w:ind w:left="700" w:hanging="340"/>
      </w:pPr>
      <w:rPr>
        <w:rFonts w:ascii="Sylfaen" w:hAnsi="Sylfaen" w:hint="default"/>
        <w:b w:val="0"/>
        <w:i w:val="0"/>
        <w:color w:val="auto"/>
        <w:sz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80CF8"/>
    <w:multiLevelType w:val="hybridMultilevel"/>
    <w:tmpl w:val="C0DEB442"/>
    <w:lvl w:ilvl="0" w:tplc="15BEA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987480"/>
    <w:multiLevelType w:val="hybridMultilevel"/>
    <w:tmpl w:val="4D7262B6"/>
    <w:lvl w:ilvl="0" w:tplc="3070B888">
      <w:start w:val="3"/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0C3AB4"/>
    <w:multiLevelType w:val="hybridMultilevel"/>
    <w:tmpl w:val="D0609D1E"/>
    <w:lvl w:ilvl="0" w:tplc="3070B8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24D9B"/>
    <w:multiLevelType w:val="hybridMultilevel"/>
    <w:tmpl w:val="0CB26484"/>
    <w:lvl w:ilvl="0" w:tplc="A8041A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5D33D86"/>
    <w:multiLevelType w:val="hybridMultilevel"/>
    <w:tmpl w:val="D88E3F6C"/>
    <w:lvl w:ilvl="0" w:tplc="92320F08">
      <w:start w:val="1"/>
      <w:numFmt w:val="bullet"/>
      <w:lvlText w:val="▪"/>
      <w:lvlJc w:val="left"/>
      <w:pPr>
        <w:tabs>
          <w:tab w:val="num" w:pos="340"/>
        </w:tabs>
        <w:ind w:left="340" w:hanging="340"/>
      </w:pPr>
      <w:rPr>
        <w:rFonts w:ascii="Sylfaen" w:hAnsi="Sylfaen" w:hint="default"/>
        <w:b w:val="0"/>
        <w:i w:val="0"/>
        <w:color w:val="auto"/>
        <w:sz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85316"/>
    <w:multiLevelType w:val="hybridMultilevel"/>
    <w:tmpl w:val="9C6EB380"/>
    <w:lvl w:ilvl="0" w:tplc="9E5014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92320F08">
      <w:start w:val="1"/>
      <w:numFmt w:val="bullet"/>
      <w:lvlText w:val="▪"/>
      <w:lvlJc w:val="left"/>
      <w:pPr>
        <w:tabs>
          <w:tab w:val="num" w:pos="1420"/>
        </w:tabs>
        <w:ind w:left="1420" w:hanging="340"/>
      </w:pPr>
      <w:rPr>
        <w:rFonts w:ascii="Sylfaen" w:hAnsi="Sylfaen" w:hint="default"/>
        <w:b w:val="0"/>
        <w:i w:val="0"/>
        <w:color w:val="auto"/>
        <w:sz w:val="18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D3AF4"/>
    <w:multiLevelType w:val="hybridMultilevel"/>
    <w:tmpl w:val="272E5C0A"/>
    <w:lvl w:ilvl="0" w:tplc="956AA6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D09516D"/>
    <w:multiLevelType w:val="multilevel"/>
    <w:tmpl w:val="4B847A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88256E8"/>
    <w:multiLevelType w:val="hybridMultilevel"/>
    <w:tmpl w:val="A55C3E08"/>
    <w:lvl w:ilvl="0" w:tplc="3070B888">
      <w:start w:val="3"/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8B4677"/>
    <w:multiLevelType w:val="hybridMultilevel"/>
    <w:tmpl w:val="26120CFC"/>
    <w:lvl w:ilvl="0" w:tplc="3070B8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  <w:b w:val="0"/>
        <w:i w:val="0"/>
        <w:color w:val="auto"/>
        <w:sz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3"/>
  </w:num>
  <w:num w:numId="5">
    <w:abstractNumId w:val="10"/>
  </w:num>
  <w:num w:numId="6">
    <w:abstractNumId w:val="7"/>
  </w:num>
  <w:num w:numId="7">
    <w:abstractNumId w:val="12"/>
  </w:num>
  <w:num w:numId="8">
    <w:abstractNumId w:val="17"/>
  </w:num>
  <w:num w:numId="9">
    <w:abstractNumId w:val="4"/>
  </w:num>
  <w:num w:numId="10">
    <w:abstractNumId w:val="3"/>
  </w:num>
  <w:num w:numId="11">
    <w:abstractNumId w:val="11"/>
  </w:num>
  <w:num w:numId="12">
    <w:abstractNumId w:val="15"/>
  </w:num>
  <w:num w:numId="13">
    <w:abstractNumId w:val="2"/>
  </w:num>
  <w:num w:numId="14">
    <w:abstractNumId w:val="9"/>
  </w:num>
  <w:num w:numId="15">
    <w:abstractNumId w:val="6"/>
  </w:num>
  <w:num w:numId="16">
    <w:abstractNumId w:val="1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EC"/>
    <w:rsid w:val="0002682F"/>
    <w:rsid w:val="000527B7"/>
    <w:rsid w:val="00093DFA"/>
    <w:rsid w:val="000E08EC"/>
    <w:rsid w:val="00105C13"/>
    <w:rsid w:val="00111B46"/>
    <w:rsid w:val="001A027E"/>
    <w:rsid w:val="001A1333"/>
    <w:rsid w:val="001B3AD8"/>
    <w:rsid w:val="00231313"/>
    <w:rsid w:val="00241A09"/>
    <w:rsid w:val="002B5A1A"/>
    <w:rsid w:val="00312C13"/>
    <w:rsid w:val="00341766"/>
    <w:rsid w:val="004030EE"/>
    <w:rsid w:val="0045660C"/>
    <w:rsid w:val="004821D4"/>
    <w:rsid w:val="004E1BC6"/>
    <w:rsid w:val="004E20BD"/>
    <w:rsid w:val="00604F49"/>
    <w:rsid w:val="0061098E"/>
    <w:rsid w:val="00616AA2"/>
    <w:rsid w:val="007C4952"/>
    <w:rsid w:val="008162DB"/>
    <w:rsid w:val="0086073C"/>
    <w:rsid w:val="00866F13"/>
    <w:rsid w:val="008A21A7"/>
    <w:rsid w:val="008A49F8"/>
    <w:rsid w:val="008A7C59"/>
    <w:rsid w:val="008E03B2"/>
    <w:rsid w:val="00927567"/>
    <w:rsid w:val="0094152B"/>
    <w:rsid w:val="00A1765B"/>
    <w:rsid w:val="00A2326D"/>
    <w:rsid w:val="00A65AFA"/>
    <w:rsid w:val="00B45590"/>
    <w:rsid w:val="00B50A8D"/>
    <w:rsid w:val="00B64B1E"/>
    <w:rsid w:val="00BF10C4"/>
    <w:rsid w:val="00C341F8"/>
    <w:rsid w:val="00C35AC2"/>
    <w:rsid w:val="00C65281"/>
    <w:rsid w:val="00C877DA"/>
    <w:rsid w:val="00C906CB"/>
    <w:rsid w:val="00CA37A9"/>
    <w:rsid w:val="00D07790"/>
    <w:rsid w:val="00D54050"/>
    <w:rsid w:val="00DB020A"/>
    <w:rsid w:val="00ED0D63"/>
    <w:rsid w:val="00F243A9"/>
    <w:rsid w:val="00F413F9"/>
    <w:rsid w:val="00F50141"/>
    <w:rsid w:val="00F504EC"/>
    <w:rsid w:val="00F64155"/>
    <w:rsid w:val="00FD5409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5825A"/>
  <w15:docId w15:val="{0B4EFDE6-F741-C645-A594-7812F057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243A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alloonTextChar">
    <w:name w:val="Balloon Text Char"/>
    <w:uiPriority w:val="99"/>
    <w:locked/>
    <w:rsid w:val="00F243A9"/>
    <w:rPr>
      <w:rFonts w:ascii="Tahoma" w:hAnsi="Tahoma"/>
      <w:sz w:val="16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8E03B2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821D4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8E03B2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821D4"/>
    <w:rPr>
      <w:rFonts w:cs="Times New Roman"/>
      <w:sz w:val="24"/>
      <w:szCs w:val="24"/>
    </w:rPr>
  </w:style>
  <w:style w:type="paragraph" w:styleId="Elenco">
    <w:name w:val="List"/>
    <w:basedOn w:val="Corpotesto"/>
    <w:uiPriority w:val="99"/>
    <w:rsid w:val="008E03B2"/>
    <w:rPr>
      <w:rFonts w:cs="Lucida Sans"/>
    </w:rPr>
  </w:style>
  <w:style w:type="paragraph" w:styleId="Didascalia">
    <w:name w:val="caption"/>
    <w:basedOn w:val="Normale"/>
    <w:uiPriority w:val="99"/>
    <w:qFormat/>
    <w:rsid w:val="008E03B2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uiPriority w:val="99"/>
    <w:rsid w:val="008E03B2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rsid w:val="00F243A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821D4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F243A9"/>
    <w:rPr>
      <w:rFonts w:ascii="Tahoma" w:hAnsi="Tahoma"/>
      <w:sz w:val="16"/>
      <w:szCs w:val="16"/>
      <w:lang w:eastAsia="pt-P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821D4"/>
    <w:rPr>
      <w:rFonts w:cs="Times New Roman"/>
      <w:sz w:val="2"/>
    </w:rPr>
  </w:style>
  <w:style w:type="table" w:styleId="Grigliatabella">
    <w:name w:val="Table Grid"/>
    <w:basedOn w:val="Tabellanormale"/>
    <w:uiPriority w:val="99"/>
    <w:locked/>
    <w:rsid w:val="00DB02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locked/>
    <w:rsid w:val="00FD5409"/>
    <w:pPr>
      <w:spacing w:before="100" w:beforeAutospacing="1" w:after="100" w:afterAutospacing="1"/>
    </w:pPr>
  </w:style>
  <w:style w:type="paragraph" w:customStyle="1" w:styleId="Standard">
    <w:name w:val="Standard"/>
    <w:rsid w:val="00FD540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07790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Francesca Fabbri</dc:creator>
  <cp:keywords/>
  <dc:description/>
  <cp:lastModifiedBy>Microsoft Office User</cp:lastModifiedBy>
  <cp:revision>8</cp:revision>
  <dcterms:created xsi:type="dcterms:W3CDTF">2020-10-21T20:03:00Z</dcterms:created>
  <dcterms:modified xsi:type="dcterms:W3CDTF">2020-10-24T14:57:00Z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