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1C" w:rsidRDefault="00DE5AD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1C" w:rsidRDefault="00DB581C">
      <w:pPr>
        <w:rPr>
          <w:rFonts w:ascii="Book Antiqua" w:hAnsi="Book Antiqua"/>
          <w:sz w:val="16"/>
          <w:lang w:val="fr-FR"/>
        </w:rPr>
      </w:pP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730C3F">
        <w:rPr>
          <w:b/>
          <w:smallCaps/>
          <w:sz w:val="40"/>
          <w:szCs w:val="40"/>
        </w:rPr>
        <w:t xml:space="preserve"> 2020</w:t>
      </w:r>
      <w:r>
        <w:rPr>
          <w:b/>
          <w:smallCaps/>
          <w:sz w:val="40"/>
          <w:szCs w:val="40"/>
        </w:rPr>
        <w:t>/</w:t>
      </w:r>
      <w:r w:rsidR="00730C3F">
        <w:rPr>
          <w:b/>
          <w:smallCaps/>
          <w:sz w:val="40"/>
          <w:szCs w:val="40"/>
        </w:rPr>
        <w:t>21</w:t>
      </w:r>
    </w:p>
    <w:p w:rsidR="00DB581C" w:rsidRDefault="00DB581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</w:t>
      </w:r>
      <w:r w:rsidR="00730C3F">
        <w:rPr>
          <w:b/>
          <w:smallCaps/>
          <w:sz w:val="32"/>
          <w:szCs w:val="32"/>
        </w:rPr>
        <w:t>ssa Valentina Parini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</w:t>
      </w:r>
      <w:r w:rsidR="00730C3F">
        <w:rPr>
          <w:b/>
          <w:smallCaps/>
          <w:sz w:val="32"/>
          <w:szCs w:val="32"/>
        </w:rPr>
        <w:t xml:space="preserve"> Lingua e Cultura Inglese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del TRIENNIO </w:t>
      </w:r>
      <w:r w:rsidR="00730C3F">
        <w:rPr>
          <w:b/>
          <w:smallCaps/>
          <w:sz w:val="32"/>
          <w:szCs w:val="32"/>
        </w:rPr>
        <w:t xml:space="preserve">  </w:t>
      </w:r>
      <w:proofErr w:type="gramStart"/>
      <w:r w:rsidR="00235097">
        <w:rPr>
          <w:b/>
          <w:smallCaps/>
          <w:sz w:val="32"/>
          <w:szCs w:val="32"/>
        </w:rPr>
        <w:t>IV</w:t>
      </w:r>
      <w:r w:rsidR="00730C3F">
        <w:rPr>
          <w:b/>
          <w:smallCaps/>
          <w:sz w:val="32"/>
          <w:szCs w:val="32"/>
        </w:rPr>
        <w:t xml:space="preserve">  </w:t>
      </w:r>
      <w:r>
        <w:rPr>
          <w:b/>
          <w:smallCaps/>
          <w:sz w:val="32"/>
          <w:szCs w:val="32"/>
        </w:rPr>
        <w:t>sez.</w:t>
      </w:r>
      <w:proofErr w:type="gramEnd"/>
      <w:r>
        <w:rPr>
          <w:b/>
          <w:smallCaps/>
          <w:sz w:val="32"/>
          <w:szCs w:val="32"/>
        </w:rPr>
        <w:t xml:space="preserve"> </w:t>
      </w:r>
      <w:r w:rsidR="007501FE">
        <w:rPr>
          <w:b/>
          <w:smallCaps/>
          <w:sz w:val="32"/>
          <w:szCs w:val="32"/>
        </w:rPr>
        <w:t>C</w:t>
      </w: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235097" w:rsidRDefault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Comprendere in maniera globale testi scritti e orali relativi ad argomenti di carattere generale e del settore specifico di indirizzo ed essere in grado di riferirne i concetti fondamentali con strutture semplici e lessico adeguato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Produrre testi scritti di media estensione, semplici e coerenti, su tematiche relative ad argomenti di civiltà e al settore specifico di indirizzo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Saper dedurre il significato di parole sconosciute analizzando il contesto e riconoscendo parole derivate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Sostenere </w:t>
      </w:r>
      <w:proofErr w:type="spellStart"/>
      <w:proofErr w:type="gramStart"/>
      <w:r>
        <w:t>conversazioni,su</w:t>
      </w:r>
      <w:proofErr w:type="spellEnd"/>
      <w:proofErr w:type="gramEnd"/>
      <w:r>
        <w:t xml:space="preserve"> argomenti generali e specifici, adeguate al contesto e alla situazione di comunicazione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Proporre e presentare dettagliatamente accessori da abbinare ad “outfit” date 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Cogliere le caratteristiche di realtà geografiche, sociali, culturali e umane diverse dalla propria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Presentare accessori individuandone la tipologia, le caratteristiche strutturali ed eventuali particolari.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Abilità                                                     Conoscenze                                   Scansione temporale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Storia delle calzature                              SETTEMBRE/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calzature                                             Tipologie                                                  OTTOBRE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Parti e accessori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Salvatore Ferragamo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Storia delle borse                                     NOVEMBRE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borse                                                   Tipologie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Parti e accessori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Storia del cappello                                   DICEMBRE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cappelli, guanti, sciarpe                      Tipologie di cappelli   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Tipi i guanti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Tipi di sciarpe e foulard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Tipologie di cinture, calze                       GENNAIO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cinture e calzetteria e proporre            e calzini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accessori per outfit date                      Ripasso accessori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Saper comprendere la realtà               Geografia ed economia del                     FEBBRAIO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geografica ed economica delle            Regno Unito e Irlanda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isole britanniche 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Saper comprendere alcuni aspetti       Brooklyn (film 2015)                               MARZO/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lastRenderedPageBreak/>
        <w:t>della realtà storico-sociale della          Le tematiche del film                               APRILE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Irlanda                                                 L’emigrazione degli irlandesi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“</w:t>
      </w:r>
      <w:proofErr w:type="spellStart"/>
      <w:r>
        <w:t>Eveline</w:t>
      </w:r>
      <w:proofErr w:type="spellEnd"/>
      <w:r>
        <w:t>” da “</w:t>
      </w:r>
      <w:proofErr w:type="spellStart"/>
      <w:r>
        <w:t>Dubliners</w:t>
      </w:r>
      <w:proofErr w:type="spellEnd"/>
      <w:r>
        <w:t>” di Joyce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Diventare consapevoli di                     </w:t>
      </w:r>
      <w:proofErr w:type="spellStart"/>
      <w:r>
        <w:t>Bullying</w:t>
      </w:r>
      <w:proofErr w:type="spellEnd"/>
      <w:r>
        <w:t>/</w:t>
      </w:r>
      <w:proofErr w:type="spellStart"/>
      <w:r>
        <w:t>cyberbullying</w:t>
      </w:r>
      <w:proofErr w:type="spellEnd"/>
      <w:r>
        <w:t xml:space="preserve">                            MAGGIO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problematiche giovanili e                    </w:t>
      </w:r>
      <w:proofErr w:type="spellStart"/>
      <w:r>
        <w:t>Drinking</w:t>
      </w:r>
      <w:proofErr w:type="spellEnd"/>
      <w:r>
        <w:t xml:space="preserve"> and </w:t>
      </w:r>
      <w:proofErr w:type="spellStart"/>
      <w:r>
        <w:t>drugs</w:t>
      </w:r>
      <w:proofErr w:type="spellEnd"/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scambiare esperienze                           Ripasso moduli di civiltà</w:t>
      </w:r>
    </w:p>
    <w:p w:rsidR="0017615D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Saper gestire e collegare i</w:t>
      </w:r>
    </w:p>
    <w:p w:rsidR="00DB581C" w:rsidRDefault="0017615D" w:rsidP="00176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contenuti affrontati</w:t>
      </w:r>
      <w:bookmarkStart w:id="0" w:name="_GoBack"/>
      <w:bookmarkEnd w:id="0"/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B581C">
      <w:pPr>
        <w:ind w:right="113"/>
        <w:jc w:val="both"/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</w:t>
      </w:r>
    </w:p>
    <w:p w:rsidR="00235097" w:rsidRDefault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metodo adottato sarà quello funzionale-comunicativo, che conduce all’apprendimento della lingua straniera in modo operativo e alla percezione di essa come strumento di comunicazione. Al fine di facilitare l’acquisizione dei concetti principali e la produzione si procederà all’elaborazione di schemi e trattazioni sintetiche sia di testi di civiltà sia di quelli di carattere tecnico.</w:t>
      </w:r>
    </w:p>
    <w:p w:rsidR="00235097" w:rsidRDefault="00237606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R</w:t>
      </w:r>
      <w:r w:rsidR="00235097">
        <w:t xml:space="preserve">elativamente al settore di indirizzo, </w:t>
      </w:r>
      <w:r>
        <w:t xml:space="preserve">si richiederà agli alunni di ideare, disegnare e </w:t>
      </w:r>
      <w:proofErr w:type="gramStart"/>
      <w:r>
        <w:t xml:space="preserve">presentare </w:t>
      </w:r>
      <w:r w:rsidR="00235097">
        <w:t xml:space="preserve"> proposte</w:t>
      </w:r>
      <w:proofErr w:type="gramEnd"/>
      <w:r w:rsidR="00235097">
        <w:t xml:space="preserve"> di accessori da abbinare ad “</w:t>
      </w:r>
      <w:proofErr w:type="spellStart"/>
      <w:r w:rsidR="00235097">
        <w:t>outfit”date</w:t>
      </w:r>
      <w:proofErr w:type="spellEnd"/>
      <w:r w:rsidR="00235097">
        <w:t xml:space="preserve">. Nella fase successiva di presentazione del proprio lavoro alla classe, </w:t>
      </w:r>
      <w:r>
        <w:t>lo</w:t>
      </w:r>
      <w:r w:rsidR="00235097">
        <w:t xml:space="preserve"> student</w:t>
      </w:r>
      <w:r>
        <w:t>e</w:t>
      </w:r>
      <w:r w:rsidR="00235097">
        <w:t xml:space="preserve"> replicher</w:t>
      </w:r>
      <w:r>
        <w:t>à</w:t>
      </w:r>
      <w:r w:rsidR="00235097">
        <w:t xml:space="preserve"> a</w:t>
      </w:r>
      <w:r>
        <w:t>lle osservazioni</w:t>
      </w:r>
      <w:r w:rsidR="00235097">
        <w:t xml:space="preserve"> dei compagni e del docente, che assumerà il ruolo di spettatore e facilitatore della interazione e comunicazione tra gli alunni.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Oltre ai libri di testo, si utilizzeranno articoli da riviste in lingua inglese quali “</w:t>
      </w:r>
      <w:proofErr w:type="spellStart"/>
      <w:r>
        <w:t>Speak</w:t>
      </w:r>
      <w:proofErr w:type="spellEnd"/>
      <w:r>
        <w:t xml:space="preserve"> Up”, documenti autentici,</w:t>
      </w:r>
      <w:r w:rsidR="006F5073">
        <w:t xml:space="preserve"> </w:t>
      </w:r>
      <w:proofErr w:type="gramStart"/>
      <w:r w:rsidR="006F5073">
        <w:t>film,</w:t>
      </w:r>
      <w:r>
        <w:t xml:space="preserve">  il</w:t>
      </w:r>
      <w:proofErr w:type="gramEnd"/>
      <w:r>
        <w:t xml:space="preserve"> lettore CD e la LIM, in particolare per la consultazione di siti web e la visione di video.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BD741B" w:rsidRDefault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BD741B" w:rsidRDefault="00BD741B" w:rsidP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Per raggiungere gli obiettivi minimi gli studenti dovranno comprendere nelle linee essenziali testi scritti e orali di carattere generale e del settore specifico di indirizzo e rispondere ai quesiti formulati con aderenza, anche se approssimativa. Dovranno, inoltre, esprimere oralmente e in forma scritta conoscenze principali in forma semplice, anche con lacune e qualche errore, che, tuttavia, non compromettano la comunicazione.</w:t>
      </w:r>
    </w:p>
    <w:p w:rsidR="00BD741B" w:rsidRDefault="00BD741B" w:rsidP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La verifica sarà condotta in itinere, e tenderà, tra l’altro, ad individuare e analizzare le difficoltà al fine di impostare eventuali attività di recupero e rinforzo. Verranno </w:t>
      </w:r>
      <w:proofErr w:type="gramStart"/>
      <w:r>
        <w:t>effettuate  due</w:t>
      </w:r>
      <w:proofErr w:type="gramEnd"/>
      <w:r>
        <w:t xml:space="preserve"> verifiche orali e prove scritte periodiche in numero di due nel primo periodo scolastico e tre nel secondo.</w:t>
      </w:r>
    </w:p>
    <w:p w:rsidR="00BD741B" w:rsidRDefault="00BD741B" w:rsidP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Nella valutazione sommativa si terrà conto, oltre che dei risultati delle prove, anche della situazione di partenza, dell’impegno e della partecipazione al dialogo educativo.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 Eventuale riferimento ad attività connesse a PAI e PIA (OM 11/2020</w:t>
      </w:r>
      <w:r w:rsidR="00C26635">
        <w:rPr>
          <w:b/>
        </w:rPr>
        <w:t>)</w:t>
      </w:r>
    </w:p>
    <w:p w:rsidR="00C26635" w:rsidRDefault="00C266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C26635" w:rsidRDefault="00C266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recupero sarà condotto in itinere.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C26635" w:rsidRDefault="00C266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C26635" w:rsidRDefault="00C266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Per gli allievi DSA/BES/Disabili si fa riferimento ai rispettivi PDP e PEI.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iniziative PCTO (ex ASL) programmate nel/i consiglio/i di classe di pertinenza </w:t>
      </w:r>
      <w:r w:rsidR="00CB0303">
        <w:rPr>
          <w:b/>
        </w:rPr>
        <w:t xml:space="preserve">  ///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Sviluppo di contenuti inerenti </w:t>
      </w:r>
      <w:proofErr w:type="gramStart"/>
      <w:r>
        <w:rPr>
          <w:b/>
        </w:rPr>
        <w:t>l’ insegnamento</w:t>
      </w:r>
      <w:proofErr w:type="gramEnd"/>
      <w:r>
        <w:rPr>
          <w:b/>
        </w:rPr>
        <w:t xml:space="preserve"> dell’Educazione Civica. </w:t>
      </w:r>
    </w:p>
    <w:p w:rsidR="00E571E5" w:rsidRDefault="00E571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E571E5" w:rsidRDefault="00E571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spellStart"/>
      <w:r>
        <w:t>Bullying</w:t>
      </w:r>
      <w:proofErr w:type="spellEnd"/>
      <w:r>
        <w:t>/</w:t>
      </w:r>
      <w:proofErr w:type="spellStart"/>
      <w:r>
        <w:t>cyberbullying</w:t>
      </w:r>
      <w:proofErr w:type="spellEnd"/>
    </w:p>
    <w:p w:rsidR="00E571E5" w:rsidRDefault="00E571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E571E5" w:rsidRDefault="00E571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spellStart"/>
      <w:r>
        <w:t>Alcohol</w:t>
      </w:r>
      <w:proofErr w:type="spellEnd"/>
      <w:r>
        <w:t xml:space="preserve"> and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abuse</w:t>
      </w:r>
      <w:proofErr w:type="spellEnd"/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E5ADB" w:rsidP="00E571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</w:rPr>
        <w:t>Monte ore dedicato</w:t>
      </w:r>
      <w:r w:rsidR="00E571E5">
        <w:rPr>
          <w:b/>
        </w:rPr>
        <w:t>: 4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DB581C" w:rsidRDefault="00DE5AD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DB581C" w:rsidRDefault="00DB581C"/>
    <w:sectPr w:rsidR="00DB581C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1C"/>
    <w:rsid w:val="00065E97"/>
    <w:rsid w:val="0017615D"/>
    <w:rsid w:val="00235097"/>
    <w:rsid w:val="00237606"/>
    <w:rsid w:val="003C7746"/>
    <w:rsid w:val="003E5EB7"/>
    <w:rsid w:val="006F5073"/>
    <w:rsid w:val="00730C3F"/>
    <w:rsid w:val="007501FE"/>
    <w:rsid w:val="00BD741B"/>
    <w:rsid w:val="00C26635"/>
    <w:rsid w:val="00CB0303"/>
    <w:rsid w:val="00DB581C"/>
    <w:rsid w:val="00DE5ADB"/>
    <w:rsid w:val="00E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06B0-4E4A-40F7-B2D8-C485198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utente</cp:lastModifiedBy>
  <cp:revision>14</cp:revision>
  <dcterms:created xsi:type="dcterms:W3CDTF">2020-09-23T09:55:00Z</dcterms:created>
  <dcterms:modified xsi:type="dcterms:W3CDTF">2020-10-31T15:26:00Z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